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E0" w:rsidRDefault="00B02F47">
      <w:r>
        <w:rPr>
          <w:noProof/>
        </w:rPr>
        <w:drawing>
          <wp:inline distT="0" distB="0" distL="0" distR="0">
            <wp:extent cx="3560228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yearsSTACK.2color-PM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143" cy="75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2D" w:rsidRDefault="0092472D" w:rsidP="0092472D">
      <w:pPr>
        <w:spacing w:after="0"/>
      </w:pPr>
    </w:p>
    <w:p w:rsidR="000161C2" w:rsidRPr="0092472D" w:rsidRDefault="00B02F47">
      <w:pPr>
        <w:rPr>
          <w:b/>
        </w:rPr>
      </w:pPr>
      <w:r w:rsidRPr="0092472D">
        <w:rPr>
          <w:b/>
        </w:rPr>
        <w:t>AT</w:t>
      </w:r>
      <w:r w:rsidR="00FA1F65">
        <w:rPr>
          <w:b/>
        </w:rPr>
        <w:t xml:space="preserve">TC Directors Meeting, </w:t>
      </w:r>
      <w:r w:rsidR="003C295B">
        <w:rPr>
          <w:b/>
        </w:rPr>
        <w:t>July 25</w:t>
      </w:r>
      <w:r w:rsidRPr="0092472D">
        <w:rPr>
          <w:b/>
        </w:rPr>
        <w:t>, 201</w:t>
      </w:r>
      <w:r w:rsidR="003C295B">
        <w:rPr>
          <w:b/>
        </w:rPr>
        <w:t>9</w:t>
      </w:r>
      <w:r w:rsidRPr="0092472D">
        <w:rPr>
          <w:b/>
        </w:rPr>
        <w:t>, 3:00 – 4:15pm ET</w:t>
      </w:r>
      <w:r w:rsidR="00502B43">
        <w:rPr>
          <w:b/>
        </w:rPr>
        <w:t xml:space="preserve"> </w:t>
      </w:r>
      <w:r w:rsidR="00502B43" w:rsidRPr="00502B43">
        <w:rPr>
          <w:i/>
        </w:rPr>
        <w:t>(Optional open discussion 4:15 – 5:00pm 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685"/>
      </w:tblGrid>
      <w:tr w:rsidR="000161C2" w:rsidRPr="00B02F47" w:rsidTr="00B02F47">
        <w:tc>
          <w:tcPr>
            <w:tcW w:w="116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</w:tr>
      <w:tr w:rsidR="000161C2" w:rsidTr="00B02F47">
        <w:tc>
          <w:tcPr>
            <w:tcW w:w="1165" w:type="dxa"/>
          </w:tcPr>
          <w:p w:rsidR="000161C2" w:rsidRDefault="000161C2">
            <w:r>
              <w:t>3:00 pm</w:t>
            </w:r>
          </w:p>
        </w:tc>
        <w:tc>
          <w:tcPr>
            <w:tcW w:w="4500" w:type="dxa"/>
          </w:tcPr>
          <w:p w:rsidR="000161C2" w:rsidRDefault="000161C2" w:rsidP="003C295B">
            <w:r>
              <w:t xml:space="preserve">Welcome, Roll Call, Last Call Minutes </w:t>
            </w:r>
            <w:r w:rsidR="003C295B">
              <w:t xml:space="preserve">Approval </w:t>
            </w:r>
          </w:p>
        </w:tc>
        <w:tc>
          <w:tcPr>
            <w:tcW w:w="3685" w:type="dxa"/>
          </w:tcPr>
          <w:p w:rsidR="000161C2" w:rsidRDefault="00481A27">
            <w:r>
              <w:t>Holly Hagle</w:t>
            </w:r>
          </w:p>
        </w:tc>
      </w:tr>
      <w:tr w:rsidR="000161C2" w:rsidTr="00B02F47">
        <w:tc>
          <w:tcPr>
            <w:tcW w:w="1165" w:type="dxa"/>
          </w:tcPr>
          <w:p w:rsidR="000161C2" w:rsidRDefault="000161C2">
            <w:r>
              <w:t>3:05 pm</w:t>
            </w:r>
          </w:p>
        </w:tc>
        <w:tc>
          <w:tcPr>
            <w:tcW w:w="4500" w:type="dxa"/>
          </w:tcPr>
          <w:p w:rsidR="000161C2" w:rsidRDefault="003C295B">
            <w:r>
              <w:t>American Heart Association Opioid Resources</w:t>
            </w:r>
          </w:p>
        </w:tc>
        <w:tc>
          <w:tcPr>
            <w:tcW w:w="3685" w:type="dxa"/>
          </w:tcPr>
          <w:p w:rsidR="000161C2" w:rsidRDefault="003C295B">
            <w:r>
              <w:t>Tim Eiman</w:t>
            </w:r>
          </w:p>
        </w:tc>
      </w:tr>
      <w:tr w:rsidR="003C295B" w:rsidTr="00B02F47">
        <w:tc>
          <w:tcPr>
            <w:tcW w:w="1165" w:type="dxa"/>
          </w:tcPr>
          <w:p w:rsidR="003C295B" w:rsidRDefault="003C295B" w:rsidP="003C295B">
            <w:r>
              <w:t>3:25 pm</w:t>
            </w:r>
          </w:p>
        </w:tc>
        <w:tc>
          <w:tcPr>
            <w:tcW w:w="4500" w:type="dxa"/>
          </w:tcPr>
          <w:p w:rsidR="003C295B" w:rsidRDefault="003C295B" w:rsidP="003C295B">
            <w:r>
              <w:t>Project Officer Update</w:t>
            </w:r>
          </w:p>
        </w:tc>
        <w:tc>
          <w:tcPr>
            <w:tcW w:w="3685" w:type="dxa"/>
          </w:tcPr>
          <w:p w:rsidR="003C295B" w:rsidRDefault="003C295B" w:rsidP="003C295B">
            <w:r>
              <w:t>Humberto Carvalho</w:t>
            </w:r>
          </w:p>
        </w:tc>
      </w:tr>
      <w:tr w:rsidR="003C295B" w:rsidTr="00B02F47">
        <w:tc>
          <w:tcPr>
            <w:tcW w:w="1165" w:type="dxa"/>
          </w:tcPr>
          <w:p w:rsidR="003C295B" w:rsidRDefault="003C295B" w:rsidP="003C295B">
            <w:r>
              <w:t>3:35 pm</w:t>
            </w:r>
          </w:p>
        </w:tc>
        <w:tc>
          <w:tcPr>
            <w:tcW w:w="4500" w:type="dxa"/>
          </w:tcPr>
          <w:p w:rsidR="003C295B" w:rsidRDefault="003C295B" w:rsidP="003C295B">
            <w:r>
              <w:t>Intra-Network Virtual Discussion Spaces</w:t>
            </w:r>
          </w:p>
        </w:tc>
        <w:tc>
          <w:tcPr>
            <w:tcW w:w="3685" w:type="dxa"/>
          </w:tcPr>
          <w:p w:rsidR="003C295B" w:rsidRDefault="003C295B" w:rsidP="003C295B">
            <w:r>
              <w:t>Lena Marceno</w:t>
            </w:r>
          </w:p>
        </w:tc>
      </w:tr>
      <w:tr w:rsidR="003C295B" w:rsidTr="00B02F47">
        <w:tc>
          <w:tcPr>
            <w:tcW w:w="1165" w:type="dxa"/>
          </w:tcPr>
          <w:p w:rsidR="003C295B" w:rsidRDefault="003C295B" w:rsidP="003C295B">
            <w:r>
              <w:t>3:45 pm</w:t>
            </w:r>
          </w:p>
        </w:tc>
        <w:tc>
          <w:tcPr>
            <w:tcW w:w="4500" w:type="dxa"/>
          </w:tcPr>
          <w:p w:rsidR="003C295B" w:rsidRDefault="003C295B" w:rsidP="003C295B">
            <w:r>
              <w:t>Bi-monthly Updates and Annual Work Plans – New Processes in Development</w:t>
            </w:r>
          </w:p>
          <w:p w:rsidR="003C295B" w:rsidRPr="00D34528" w:rsidRDefault="003C295B" w:rsidP="003C295B">
            <w:pPr>
              <w:rPr>
                <w:b/>
              </w:rPr>
            </w:pPr>
            <w:r w:rsidRPr="00D34528">
              <w:rPr>
                <w:b/>
              </w:rPr>
              <w:t>VOTE: Sharing Aggregate Report of Bi-monthly Updates</w:t>
            </w:r>
          </w:p>
        </w:tc>
        <w:tc>
          <w:tcPr>
            <w:tcW w:w="3685" w:type="dxa"/>
          </w:tcPr>
          <w:p w:rsidR="003C295B" w:rsidRDefault="003C295B" w:rsidP="003C295B">
            <w:r>
              <w:t>Erin Hobbs and Eric Barr</w:t>
            </w:r>
          </w:p>
          <w:p w:rsidR="003C295B" w:rsidRDefault="003C295B" w:rsidP="003C295B"/>
          <w:p w:rsidR="003C295B" w:rsidRDefault="003C295B" w:rsidP="003C295B">
            <w:r>
              <w:t>Holly Hagle</w:t>
            </w:r>
          </w:p>
        </w:tc>
      </w:tr>
      <w:tr w:rsidR="003C295B" w:rsidTr="00B02F47">
        <w:tc>
          <w:tcPr>
            <w:tcW w:w="1165" w:type="dxa"/>
          </w:tcPr>
          <w:p w:rsidR="003C295B" w:rsidRDefault="003C295B" w:rsidP="003C295B">
            <w:r>
              <w:t>4:00 pm</w:t>
            </w:r>
          </w:p>
        </w:tc>
        <w:tc>
          <w:tcPr>
            <w:tcW w:w="4500" w:type="dxa"/>
          </w:tcPr>
          <w:p w:rsidR="003C295B" w:rsidRDefault="003C295B" w:rsidP="003C295B">
            <w:r>
              <w:t>Updating GPRA targets – options for transparency?</w:t>
            </w:r>
          </w:p>
        </w:tc>
        <w:tc>
          <w:tcPr>
            <w:tcW w:w="3685" w:type="dxa"/>
          </w:tcPr>
          <w:p w:rsidR="003C295B" w:rsidRDefault="003C295B" w:rsidP="003C295B">
            <w:r>
              <w:t>Sara Becker</w:t>
            </w:r>
          </w:p>
        </w:tc>
        <w:bookmarkStart w:id="0" w:name="_GoBack"/>
        <w:bookmarkEnd w:id="0"/>
      </w:tr>
      <w:tr w:rsidR="003C295B" w:rsidTr="00B02F47">
        <w:tc>
          <w:tcPr>
            <w:tcW w:w="1165" w:type="dxa"/>
          </w:tcPr>
          <w:p w:rsidR="003C295B" w:rsidRDefault="003C295B" w:rsidP="003C295B">
            <w:r>
              <w:t>4:10 pm</w:t>
            </w:r>
          </w:p>
        </w:tc>
        <w:tc>
          <w:tcPr>
            <w:tcW w:w="4500" w:type="dxa"/>
          </w:tcPr>
          <w:p w:rsidR="003C295B" w:rsidRDefault="003C295B" w:rsidP="003C295B">
            <w:r>
              <w:t>NCO Announcements</w:t>
            </w:r>
          </w:p>
          <w:p w:rsidR="003C295B" w:rsidRDefault="003C295B" w:rsidP="003C295B">
            <w:r>
              <w:t xml:space="preserve">*Upcoming TOTs </w:t>
            </w:r>
          </w:p>
          <w:p w:rsidR="003C295B" w:rsidRDefault="003C295B" w:rsidP="003C295B">
            <w:r>
              <w:t>*ASAM trainings</w:t>
            </w:r>
          </w:p>
          <w:p w:rsidR="003C295B" w:rsidRDefault="003C295B" w:rsidP="003C295B">
            <w:r>
              <w:t>*AMERSA Conference</w:t>
            </w:r>
          </w:p>
          <w:p w:rsidR="003C295B" w:rsidRDefault="003C295B" w:rsidP="003C295B">
            <w:r>
              <w:t>*Read the ATTC Bi-weekly</w:t>
            </w:r>
          </w:p>
        </w:tc>
        <w:tc>
          <w:tcPr>
            <w:tcW w:w="3685" w:type="dxa"/>
          </w:tcPr>
          <w:p w:rsidR="003C295B" w:rsidRDefault="003C295B" w:rsidP="003C295B">
            <w:r>
              <w:t>Viannella Halsall</w:t>
            </w:r>
          </w:p>
        </w:tc>
      </w:tr>
      <w:tr w:rsidR="003C295B" w:rsidTr="00B02F47">
        <w:tc>
          <w:tcPr>
            <w:tcW w:w="1165" w:type="dxa"/>
          </w:tcPr>
          <w:p w:rsidR="003C295B" w:rsidRDefault="003C295B" w:rsidP="003C295B">
            <w:r>
              <w:t>4:15 pm</w:t>
            </w:r>
          </w:p>
        </w:tc>
        <w:tc>
          <w:tcPr>
            <w:tcW w:w="4500" w:type="dxa"/>
          </w:tcPr>
          <w:p w:rsidR="003C295B" w:rsidRDefault="003C295B" w:rsidP="003C295B">
            <w:r>
              <w:t>Summary of Action Items and Adjourn</w:t>
            </w:r>
          </w:p>
        </w:tc>
        <w:tc>
          <w:tcPr>
            <w:tcW w:w="3685" w:type="dxa"/>
          </w:tcPr>
          <w:p w:rsidR="003C295B" w:rsidRDefault="003C295B" w:rsidP="003C295B">
            <w:r>
              <w:t>Holly Hagle</w:t>
            </w:r>
          </w:p>
          <w:p w:rsidR="003C295B" w:rsidRDefault="003C295B" w:rsidP="003C295B">
            <w:r>
              <w:t>Please complete the GPRA link</w:t>
            </w:r>
          </w:p>
          <w:p w:rsidR="003C295B" w:rsidRDefault="003C295B" w:rsidP="003C295B">
            <w:r>
              <w:t>Post-Event Survey URL:</w:t>
            </w:r>
          </w:p>
          <w:p w:rsidR="003C295B" w:rsidRDefault="003C295B" w:rsidP="003C295B"/>
        </w:tc>
      </w:tr>
      <w:tr w:rsidR="003C295B" w:rsidTr="00D34528">
        <w:tc>
          <w:tcPr>
            <w:tcW w:w="1165" w:type="dxa"/>
            <w:shd w:val="clear" w:color="auto" w:fill="D9D9D9" w:themeFill="background1" w:themeFillShade="D9"/>
          </w:tcPr>
          <w:p w:rsidR="003C295B" w:rsidRDefault="003C295B" w:rsidP="003C295B">
            <w:r>
              <w:t>4:15 – 5:00 pm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3C295B" w:rsidRPr="003C295B" w:rsidRDefault="003C295B" w:rsidP="003C295B">
            <w:pPr>
              <w:rPr>
                <w:i/>
              </w:rPr>
            </w:pPr>
            <w:r w:rsidRPr="003C295B">
              <w:rPr>
                <w:i/>
              </w:rPr>
              <w:t>OPTIONAL OPEN DISCUSSION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C295B" w:rsidRPr="003C295B" w:rsidRDefault="003C295B" w:rsidP="003C295B">
            <w:pPr>
              <w:rPr>
                <w:i/>
              </w:rPr>
            </w:pPr>
            <w:r w:rsidRPr="003C295B">
              <w:rPr>
                <w:i/>
              </w:rPr>
              <w:t>Any interested call participants</w:t>
            </w:r>
          </w:p>
        </w:tc>
      </w:tr>
    </w:tbl>
    <w:p w:rsidR="000161C2" w:rsidRDefault="000161C2"/>
    <w:sectPr w:rsidR="0001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kwrQUAwiWF2ywAAAA="/>
  </w:docVars>
  <w:rsids>
    <w:rsidRoot w:val="000161C2"/>
    <w:rsid w:val="00013EE0"/>
    <w:rsid w:val="000161C2"/>
    <w:rsid w:val="0037383D"/>
    <w:rsid w:val="003C295B"/>
    <w:rsid w:val="00481A27"/>
    <w:rsid w:val="00502B43"/>
    <w:rsid w:val="005212A5"/>
    <w:rsid w:val="005D3AA5"/>
    <w:rsid w:val="0092472D"/>
    <w:rsid w:val="00A00827"/>
    <w:rsid w:val="00A4185A"/>
    <w:rsid w:val="00B02F47"/>
    <w:rsid w:val="00B20EF8"/>
    <w:rsid w:val="00B75DCF"/>
    <w:rsid w:val="00BA5D75"/>
    <w:rsid w:val="00D34528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2D76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3</cp:revision>
  <dcterms:created xsi:type="dcterms:W3CDTF">2019-07-10T19:16:00Z</dcterms:created>
  <dcterms:modified xsi:type="dcterms:W3CDTF">2019-07-10T19:17:00Z</dcterms:modified>
</cp:coreProperties>
</file>