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0E82" w14:textId="029FED87" w:rsidR="00160659" w:rsidRPr="000F1ACF" w:rsidRDefault="000F1ACF" w:rsidP="000F1AC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2B4356A9" wp14:editId="39837157">
            <wp:extent cx="5943600" cy="1418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 Transer in Action - mockup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0E331" w14:textId="77777777" w:rsidR="00AC6439" w:rsidRDefault="00160659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Vision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4606E881" w14:textId="205AF7AC" w:rsidR="00160659" w:rsidRPr="00C41F06" w:rsidRDefault="00160659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To create a </w:t>
      </w:r>
      <w:r w:rsidR="00595862">
        <w:rPr>
          <w:rFonts w:ascii="Calibri" w:eastAsia="Times New Roman" w:hAnsi="Calibri" w:cs="Calibri"/>
          <w:color w:val="000000"/>
          <w:sz w:val="22"/>
          <w:szCs w:val="22"/>
        </w:rPr>
        <w:t>semi-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>monthly blog series called </w:t>
      </w: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Tech Transfer in Action 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that will feature the work of the ATTC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Regional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Centers. </w:t>
      </w:r>
      <w:bookmarkStart w:id="0" w:name="_GoBack"/>
      <w:r w:rsidRPr="00160659">
        <w:rPr>
          <w:rFonts w:ascii="Calibri" w:eastAsia="Times New Roman" w:hAnsi="Calibri" w:cs="Calibri"/>
          <w:color w:val="000000"/>
          <w:sz w:val="22"/>
          <w:szCs w:val="22"/>
        </w:rPr>
        <w:t>The goal of th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is series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will be to 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>increase visibility of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the Centers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>’ projects,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24C6F" w:rsidRPr="00C41F06">
        <w:rPr>
          <w:rFonts w:ascii="Calibri" w:eastAsia="Times New Roman" w:hAnsi="Calibri" w:cs="Calibri"/>
          <w:color w:val="000000"/>
          <w:sz w:val="22"/>
          <w:szCs w:val="22"/>
        </w:rPr>
        <w:t xml:space="preserve">with a specific focus on 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824C6F" w:rsidRPr="00C41F06">
        <w:rPr>
          <w:rFonts w:ascii="Calibri" w:eastAsia="Times New Roman" w:hAnsi="Calibri" w:cs="Calibri"/>
          <w:color w:val="000000"/>
          <w:sz w:val="22"/>
          <w:szCs w:val="22"/>
        </w:rPr>
        <w:t>implementation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 xml:space="preserve"> aspect of the </w:t>
      </w:r>
      <w:r w:rsidR="00595862"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 xml:space="preserve">echnology </w:t>
      </w:r>
      <w:r w:rsidR="00595862"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 xml:space="preserve">ransfer </w:t>
      </w:r>
      <w:r w:rsidR="00595862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="004E3969" w:rsidRPr="00C41F06">
        <w:rPr>
          <w:rFonts w:ascii="Calibri" w:eastAsia="Times New Roman" w:hAnsi="Calibri" w:cs="Calibri"/>
          <w:color w:val="000000"/>
          <w:sz w:val="22"/>
          <w:szCs w:val="22"/>
        </w:rPr>
        <w:t>odel.</w:t>
      </w:r>
    </w:p>
    <w:bookmarkEnd w:id="0"/>
    <w:p w14:paraId="4CD3AAEC" w14:textId="77777777" w:rsidR="00824C6F" w:rsidRPr="00160659" w:rsidRDefault="00824C6F" w:rsidP="00824C6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BAD831" w14:textId="77777777" w:rsidR="00AC6439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1212676C" w14:textId="0887EDCF" w:rsidR="00160659" w:rsidRPr="00C41F06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Each Center </w:t>
      </w:r>
      <w:r w:rsidR="00582DFD">
        <w:rPr>
          <w:rFonts w:ascii="Calibri" w:eastAsia="Times New Roman" w:hAnsi="Calibri" w:cs="Calibri"/>
          <w:color w:val="000000"/>
          <w:sz w:val="22"/>
          <w:szCs w:val="22"/>
        </w:rPr>
        <w:t>will be asked to submit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two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blog articles annually to promote their work, highlight impactful projects and share knowledge. </w:t>
      </w:r>
      <w:r w:rsidRPr="006C7A9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Tech Transfer in Action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will be housed on the ATTC / </w:t>
      </w:r>
      <w:proofErr w:type="spellStart"/>
      <w:r w:rsidRPr="00160659">
        <w:rPr>
          <w:rFonts w:ascii="Calibri" w:eastAsia="Times New Roman" w:hAnsi="Calibri" w:cs="Calibri"/>
          <w:color w:val="000000"/>
          <w:sz w:val="22"/>
          <w:szCs w:val="22"/>
        </w:rPr>
        <w:t>NIATx</w:t>
      </w:r>
      <w:proofErr w:type="spellEnd"/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Service Improvement Blog.</w:t>
      </w:r>
    </w:p>
    <w:p w14:paraId="6C2C24FE" w14:textId="74941B2F" w:rsidR="00160659" w:rsidRPr="00C41F06" w:rsidRDefault="0016065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0E3BE1A" w14:textId="5C8919BA" w:rsidR="00160659" w:rsidRPr="00C41F06" w:rsidRDefault="004E3969" w:rsidP="0016065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Specifications:</w:t>
      </w:r>
    </w:p>
    <w:p w14:paraId="3B8BAD7B" w14:textId="2EEAE616" w:rsidR="00850F5A" w:rsidRDefault="000D3E40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blog series will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 xml:space="preserve"> launch in January 2020. 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Blogs will be published the first and third Wednesdays of the month. Deadlines will be the first business day of the preceding month (e.g., a blog published on January 15 would be due December 1). </w:t>
      </w:r>
      <w:r w:rsidR="00850F5A">
        <w:rPr>
          <w:rFonts w:ascii="Calibri" w:eastAsia="Times New Roman" w:hAnsi="Calibri" w:cs="Calibri"/>
          <w:color w:val="000000"/>
          <w:sz w:val="22"/>
          <w:szCs w:val="22"/>
        </w:rPr>
        <w:t>The National Hispanic and Latino ATTC will be featured in October and the National American Indian and Alaska Native ATTC will be featured in November — to coincide with respective national heritage months.</w:t>
      </w:r>
      <w:r w:rsidR="00AC6439">
        <w:rPr>
          <w:rFonts w:ascii="Calibri" w:eastAsia="Times New Roman" w:hAnsi="Calibri" w:cs="Calibri"/>
          <w:color w:val="000000"/>
          <w:sz w:val="22"/>
          <w:szCs w:val="22"/>
        </w:rPr>
        <w:t xml:space="preserve"> Please see the publication calendar on page 2 for further details.</w:t>
      </w:r>
    </w:p>
    <w:p w14:paraId="0D0D7DCB" w14:textId="77777777" w:rsidR="00850F5A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4D6513" w14:textId="2A02FB12" w:rsidR="00C41F06" w:rsidRDefault="00C41F06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Word count: 500-750 words</w:t>
      </w:r>
    </w:p>
    <w:p w14:paraId="4F66A50D" w14:textId="2FD6B073" w:rsidR="00850F5A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3C059D" w14:textId="49D5F7AA" w:rsidR="00850F5A" w:rsidRPr="00C41F06" w:rsidRDefault="00850F5A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Images (encouraged, but optional): At least 150 dpi. Assure photo release forms have been signed for anyone featured in photos </w:t>
      </w:r>
    </w:p>
    <w:p w14:paraId="180B5400" w14:textId="77777777" w:rsidR="00C41F06" w:rsidRPr="00C41F06" w:rsidRDefault="00C41F06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9A64C9" w14:textId="560C9883" w:rsidR="004E3969" w:rsidRPr="00C41F06" w:rsidRDefault="004E396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Centers will be asked to address at least one of the following bullet points in their blog articles:</w:t>
      </w:r>
    </w:p>
    <w:p w14:paraId="3C43C3C4" w14:textId="77777777" w:rsidR="004E3969" w:rsidRPr="00C41F06" w:rsidRDefault="004E3969" w:rsidP="0016065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DCD1B3B" w14:textId="77777777" w:rsidR="004E3969" w:rsidRPr="00C41F06" w:rsidRDefault="004E3969" w:rsidP="004E396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Connected learning series and communities</w:t>
      </w:r>
    </w:p>
    <w:p w14:paraId="009A6C59" w14:textId="77777777" w:rsidR="004E3969" w:rsidRPr="00C41F06" w:rsidRDefault="004E3969" w:rsidP="004E396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Organizational development and systems change projects</w:t>
      </w:r>
    </w:p>
    <w:p w14:paraId="41E1787A" w14:textId="38216415" w:rsidR="00C41F06" w:rsidRDefault="004E3969" w:rsidP="004D773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color w:val="000000"/>
          <w:sz w:val="22"/>
          <w:szCs w:val="22"/>
        </w:rPr>
        <w:t>Technical assistance to organizations, localities, and states</w:t>
      </w:r>
    </w:p>
    <w:p w14:paraId="740945D4" w14:textId="044E73E5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8D114A" w14:textId="77777777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Including qualitative data and comments / feedback from end-users should also be considered when writing articles.</w:t>
      </w:r>
    </w:p>
    <w:p w14:paraId="274B170B" w14:textId="77777777" w:rsidR="00982387" w:rsidRDefault="00982387" w:rsidP="009823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44145E9" w14:textId="041D7243" w:rsidR="006C7A98" w:rsidRDefault="00982387" w:rsidP="006C7A9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 you need help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composing your blog </w:t>
      </w:r>
      <w:proofErr w:type="spellStart"/>
      <w:r w:rsidR="006C7A98">
        <w:rPr>
          <w:rFonts w:ascii="Calibri" w:eastAsia="Times New Roman" w:hAnsi="Calibri" w:cs="Calibri"/>
          <w:color w:val="000000"/>
          <w:sz w:val="22"/>
          <w:szCs w:val="22"/>
        </w:rPr>
        <w:t>articl</w:t>
      </w:r>
      <w:proofErr w:type="spellEnd"/>
      <w:r w:rsidR="006C7A98">
        <w:rPr>
          <w:rFonts w:ascii="Calibri" w:eastAsia="Times New Roman" w:hAnsi="Calibri" w:cs="Calibri"/>
          <w:color w:val="000000"/>
          <w:sz w:val="22"/>
          <w:szCs w:val="22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? The ATTC NCO can help!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>Feel free to</w:t>
      </w:r>
      <w:r w:rsidR="006C7A98" w:rsidRPr="006C7A98">
        <w:rPr>
          <w:rFonts w:ascii="Calibri" w:eastAsia="Times New Roman" w:hAnsi="Calibri" w:cs="Calibri"/>
          <w:color w:val="000000"/>
          <w:sz w:val="22"/>
          <w:szCs w:val="22"/>
        </w:rPr>
        <w:t xml:space="preserve"> contact us with </w:t>
      </w:r>
      <w:r w:rsidR="006C7A98">
        <w:rPr>
          <w:rFonts w:ascii="Calibri" w:eastAsia="Times New Roman" w:hAnsi="Calibri" w:cs="Calibri"/>
          <w:color w:val="000000"/>
          <w:sz w:val="22"/>
          <w:szCs w:val="22"/>
        </w:rPr>
        <w:t xml:space="preserve">this </w:t>
      </w:r>
      <w:r w:rsidR="006C7A98" w:rsidRPr="006C7A98">
        <w:rPr>
          <w:rFonts w:ascii="Calibri" w:eastAsia="Times New Roman" w:hAnsi="Calibri" w:cs="Calibri"/>
          <w:color w:val="000000"/>
          <w:sz w:val="22"/>
          <w:szCs w:val="22"/>
        </w:rPr>
        <w:t>easy-to-use request portal: </w:t>
      </w:r>
      <w:hyperlink r:id="rId7" w:tgtFrame="_blank" w:history="1">
        <w:r w:rsidR="006C7A98" w:rsidRPr="006C7A98">
          <w:rPr>
            <w:rFonts w:ascii="Calibri" w:eastAsia="Times New Roman" w:hAnsi="Calibri" w:cs="Calibri"/>
            <w:color w:val="000000"/>
            <w:sz w:val="22"/>
            <w:szCs w:val="22"/>
          </w:rPr>
          <w:t>https://ttcrequest.zendesk.com</w:t>
        </w:r>
      </w:hyperlink>
      <w:r w:rsidR="006C7A98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8B520C5" w14:textId="77777777" w:rsidR="006C7A98" w:rsidRPr="006C7A98" w:rsidRDefault="006C7A98" w:rsidP="006C7A9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10A252" w14:textId="658902E7" w:rsidR="00D6281D" w:rsidRDefault="00D6281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 w:type="page"/>
      </w:r>
    </w:p>
    <w:p w14:paraId="5DF006DF" w14:textId="6C523D27" w:rsidR="00582DFD" w:rsidRPr="00D6281D" w:rsidRDefault="00D6281D" w:rsidP="00582DFD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628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Publication Calendar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</w:p>
    <w:p w14:paraId="22C6F584" w14:textId="77777777" w:rsidR="00D6281D" w:rsidRDefault="00D6281D" w:rsidP="00582DF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2695"/>
        <w:gridCol w:w="2430"/>
        <w:gridCol w:w="4860"/>
      </w:tblGrid>
      <w:tr w:rsidR="00582DFD" w14:paraId="1E3AF6CE" w14:textId="77777777" w:rsidTr="006235C5">
        <w:tc>
          <w:tcPr>
            <w:tcW w:w="2695" w:type="dxa"/>
          </w:tcPr>
          <w:p w14:paraId="337C8DCB" w14:textId="48422A4E" w:rsidR="00582DFD" w:rsidRPr="0042089F" w:rsidRDefault="00582DFD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Submission deadline</w:t>
            </w:r>
          </w:p>
        </w:tc>
        <w:tc>
          <w:tcPr>
            <w:tcW w:w="2430" w:type="dxa"/>
          </w:tcPr>
          <w:p w14:paraId="4C587BBD" w14:textId="69B7E5CD" w:rsidR="00582DFD" w:rsidRPr="0042089F" w:rsidRDefault="00582DFD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Publish Date</w:t>
            </w:r>
          </w:p>
        </w:tc>
        <w:tc>
          <w:tcPr>
            <w:tcW w:w="4860" w:type="dxa"/>
          </w:tcPr>
          <w:p w14:paraId="798FD713" w14:textId="3F1EFEFD" w:rsidR="00582DFD" w:rsidRPr="0042089F" w:rsidRDefault="00582DFD" w:rsidP="006235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0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582DFD" w14:paraId="11770F3B" w14:textId="77777777" w:rsidTr="006235C5">
        <w:tc>
          <w:tcPr>
            <w:tcW w:w="2695" w:type="dxa"/>
          </w:tcPr>
          <w:p w14:paraId="571AFCE6" w14:textId="38E1D5B6" w:rsidR="00582DFD" w:rsidRDefault="00582DF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December </w:t>
            </w:r>
            <w:r w:rsidR="00D628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2019</w:t>
            </w:r>
          </w:p>
        </w:tc>
        <w:tc>
          <w:tcPr>
            <w:tcW w:w="2430" w:type="dxa"/>
          </w:tcPr>
          <w:p w14:paraId="4164E902" w14:textId="35832339" w:rsidR="00582DFD" w:rsidRDefault="00582DF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January </w:t>
            </w:r>
            <w:r w:rsidR="006235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574BC951" w14:textId="793E56AB" w:rsidR="00582DFD" w:rsidRDefault="00582DF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1 (New England ATTC)</w:t>
            </w:r>
          </w:p>
        </w:tc>
      </w:tr>
      <w:tr w:rsidR="00582DFD" w14:paraId="09980F21" w14:textId="77777777" w:rsidTr="006235C5">
        <w:tc>
          <w:tcPr>
            <w:tcW w:w="2695" w:type="dxa"/>
          </w:tcPr>
          <w:p w14:paraId="1F900601" w14:textId="3D03FC43" w:rsidR="00582DFD" w:rsidRDefault="00582DF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December </w:t>
            </w:r>
            <w:r w:rsidR="00D628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2019</w:t>
            </w:r>
          </w:p>
        </w:tc>
        <w:tc>
          <w:tcPr>
            <w:tcW w:w="2430" w:type="dxa"/>
          </w:tcPr>
          <w:p w14:paraId="73431759" w14:textId="1E27E9A6" w:rsidR="00582DFD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January 15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6FE39A01" w14:textId="149EBC42" w:rsidR="00582DFD" w:rsidRDefault="00D6281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10 (Northwest ATTC)</w:t>
            </w:r>
          </w:p>
        </w:tc>
      </w:tr>
      <w:tr w:rsidR="00582DFD" w14:paraId="5A2503C9" w14:textId="77777777" w:rsidTr="006235C5">
        <w:tc>
          <w:tcPr>
            <w:tcW w:w="2695" w:type="dxa"/>
          </w:tcPr>
          <w:p w14:paraId="298914B8" w14:textId="338C3BDA" w:rsidR="00582DFD" w:rsidRDefault="00D6281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January 3, 2020</w:t>
            </w:r>
          </w:p>
        </w:tc>
        <w:tc>
          <w:tcPr>
            <w:tcW w:w="2430" w:type="dxa"/>
          </w:tcPr>
          <w:p w14:paraId="0AECA55F" w14:textId="1D2700A1" w:rsidR="00582DFD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5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3390EEC6" w14:textId="395FF343" w:rsidR="00582DFD" w:rsidRDefault="008A5F0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2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(Northeast &amp; Caribbean ATTC)</w:t>
            </w:r>
          </w:p>
        </w:tc>
      </w:tr>
      <w:tr w:rsidR="00D6281D" w14:paraId="322C2203" w14:textId="77777777" w:rsidTr="006235C5">
        <w:tc>
          <w:tcPr>
            <w:tcW w:w="2695" w:type="dxa"/>
          </w:tcPr>
          <w:p w14:paraId="590F1866" w14:textId="40F65AD7" w:rsidR="00D6281D" w:rsidRDefault="00D6281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January 3, 2020</w:t>
            </w:r>
          </w:p>
        </w:tc>
        <w:tc>
          <w:tcPr>
            <w:tcW w:w="2430" w:type="dxa"/>
          </w:tcPr>
          <w:p w14:paraId="3327EDDA" w14:textId="4FD2F8E1" w:rsidR="00D6281D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19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1DDC9425" w14:textId="0C496B7E" w:rsidR="00D6281D" w:rsidRDefault="008A5F0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9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(Pacific Southwest ATTC)</w:t>
            </w:r>
          </w:p>
        </w:tc>
      </w:tr>
      <w:tr w:rsidR="00D6281D" w14:paraId="650C5FAF" w14:textId="77777777" w:rsidTr="006235C5">
        <w:tc>
          <w:tcPr>
            <w:tcW w:w="2695" w:type="dxa"/>
          </w:tcPr>
          <w:p w14:paraId="6221AD5F" w14:textId="0AFDC31A" w:rsidR="00D6281D" w:rsidRDefault="00D6281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3, 2020</w:t>
            </w:r>
          </w:p>
        </w:tc>
        <w:tc>
          <w:tcPr>
            <w:tcW w:w="2430" w:type="dxa"/>
          </w:tcPr>
          <w:p w14:paraId="4104FF03" w14:textId="53562CDA" w:rsidR="00D6281D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4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77B7E656" w14:textId="7E4F9045" w:rsidR="00D6281D" w:rsidRDefault="008A5F0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3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(Central East ATTC)</w:t>
            </w:r>
          </w:p>
        </w:tc>
      </w:tr>
      <w:tr w:rsidR="00D6281D" w14:paraId="1C1308B9" w14:textId="77777777" w:rsidTr="006235C5">
        <w:tc>
          <w:tcPr>
            <w:tcW w:w="2695" w:type="dxa"/>
          </w:tcPr>
          <w:p w14:paraId="26BFB2E3" w14:textId="2F446CB1" w:rsidR="00D6281D" w:rsidRDefault="00D6281D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February 3, 2020</w:t>
            </w:r>
          </w:p>
        </w:tc>
        <w:tc>
          <w:tcPr>
            <w:tcW w:w="2430" w:type="dxa"/>
          </w:tcPr>
          <w:p w14:paraId="233E810A" w14:textId="2832B63F" w:rsidR="00D6281D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18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2FE9168E" w14:textId="7091AEC4" w:rsidR="00D6281D" w:rsidRDefault="008A5F0A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8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(Mountain Plains ATTC)</w:t>
            </w:r>
          </w:p>
        </w:tc>
      </w:tr>
      <w:tr w:rsidR="006235C5" w14:paraId="4156E8E1" w14:textId="77777777" w:rsidTr="006235C5">
        <w:tc>
          <w:tcPr>
            <w:tcW w:w="2695" w:type="dxa"/>
          </w:tcPr>
          <w:p w14:paraId="21427175" w14:textId="5310F6FB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2, 2020</w:t>
            </w:r>
          </w:p>
        </w:tc>
        <w:tc>
          <w:tcPr>
            <w:tcW w:w="2430" w:type="dxa"/>
          </w:tcPr>
          <w:p w14:paraId="0D075D97" w14:textId="225A715A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8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6E9E134A" w14:textId="2B1DBC36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National American Indian and Alaska Native ATTC </w:t>
            </w:r>
          </w:p>
        </w:tc>
      </w:tr>
      <w:tr w:rsidR="006235C5" w14:paraId="7EBBD961" w14:textId="77777777" w:rsidTr="006235C5">
        <w:tc>
          <w:tcPr>
            <w:tcW w:w="2695" w:type="dxa"/>
          </w:tcPr>
          <w:p w14:paraId="1DA2495E" w14:textId="112E70E8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2, 2020</w:t>
            </w:r>
          </w:p>
        </w:tc>
        <w:tc>
          <w:tcPr>
            <w:tcW w:w="2430" w:type="dxa"/>
          </w:tcPr>
          <w:p w14:paraId="75E562A1" w14:textId="61867593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22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7C059F43" w14:textId="065FC092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4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(Southeast ATTC)</w:t>
            </w:r>
          </w:p>
        </w:tc>
      </w:tr>
      <w:tr w:rsidR="006235C5" w14:paraId="2F11B093" w14:textId="77777777" w:rsidTr="006235C5">
        <w:tc>
          <w:tcPr>
            <w:tcW w:w="2695" w:type="dxa"/>
          </w:tcPr>
          <w:p w14:paraId="078F4AD0" w14:textId="65B0E043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1, 2020</w:t>
            </w:r>
          </w:p>
        </w:tc>
        <w:tc>
          <w:tcPr>
            <w:tcW w:w="2430" w:type="dxa"/>
          </w:tcPr>
          <w:p w14:paraId="1F35C8AF" w14:textId="3296F6B8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6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6D60A11C" w14:textId="76B5B59C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7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(Mid-America ATTC)</w:t>
            </w:r>
          </w:p>
        </w:tc>
      </w:tr>
      <w:tr w:rsidR="006235C5" w14:paraId="34ADE241" w14:textId="77777777" w:rsidTr="006235C5">
        <w:tc>
          <w:tcPr>
            <w:tcW w:w="2695" w:type="dxa"/>
          </w:tcPr>
          <w:p w14:paraId="54AFC58D" w14:textId="410E8680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1, 2020</w:t>
            </w:r>
          </w:p>
        </w:tc>
        <w:tc>
          <w:tcPr>
            <w:tcW w:w="2430" w:type="dxa"/>
          </w:tcPr>
          <w:p w14:paraId="763A9D5E" w14:textId="21EE6B72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20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41B4159C" w14:textId="6141FFE8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5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(Great Lakes ATTC)</w:t>
            </w:r>
          </w:p>
        </w:tc>
      </w:tr>
      <w:tr w:rsidR="006235C5" w14:paraId="6401F0DB" w14:textId="77777777" w:rsidTr="006235C5">
        <w:tc>
          <w:tcPr>
            <w:tcW w:w="2695" w:type="dxa"/>
          </w:tcPr>
          <w:p w14:paraId="0DCDB6A0" w14:textId="67F6DFB3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1, 2020</w:t>
            </w:r>
          </w:p>
        </w:tc>
        <w:tc>
          <w:tcPr>
            <w:tcW w:w="2430" w:type="dxa"/>
          </w:tcPr>
          <w:p w14:paraId="27E3D7E4" w14:textId="1902CEB8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3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6ADE0F68" w14:textId="34B21CC0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Hispanic and Latino ATTC</w:t>
            </w:r>
          </w:p>
        </w:tc>
      </w:tr>
      <w:tr w:rsidR="006235C5" w14:paraId="021873D3" w14:textId="77777777" w:rsidTr="006235C5">
        <w:tc>
          <w:tcPr>
            <w:tcW w:w="2695" w:type="dxa"/>
          </w:tcPr>
          <w:p w14:paraId="3981E6F0" w14:textId="49BC5747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1, 2020</w:t>
            </w:r>
          </w:p>
        </w:tc>
        <w:tc>
          <w:tcPr>
            <w:tcW w:w="2430" w:type="dxa"/>
          </w:tcPr>
          <w:p w14:paraId="478555CF" w14:textId="26086949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17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6139D11F" w14:textId="3517B101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6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(South Southwest ATTC)</w:t>
            </w:r>
          </w:p>
        </w:tc>
      </w:tr>
      <w:tr w:rsidR="006235C5" w14:paraId="731EC244" w14:textId="77777777" w:rsidTr="006235C5">
        <w:tc>
          <w:tcPr>
            <w:tcW w:w="2695" w:type="dxa"/>
          </w:tcPr>
          <w:p w14:paraId="582F0519" w14:textId="0DD10665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1, 2020</w:t>
            </w:r>
          </w:p>
        </w:tc>
        <w:tc>
          <w:tcPr>
            <w:tcW w:w="2430" w:type="dxa"/>
          </w:tcPr>
          <w:p w14:paraId="1EE372C4" w14:textId="7D176122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16B68526" w14:textId="36AD96A7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1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(New England ATTC)</w:t>
            </w:r>
          </w:p>
        </w:tc>
      </w:tr>
      <w:tr w:rsidR="006235C5" w14:paraId="25D4662C" w14:textId="77777777" w:rsidTr="006235C5">
        <w:tc>
          <w:tcPr>
            <w:tcW w:w="2695" w:type="dxa"/>
          </w:tcPr>
          <w:p w14:paraId="7E0FA522" w14:textId="44FFFF0A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1, 2020</w:t>
            </w:r>
          </w:p>
        </w:tc>
        <w:tc>
          <w:tcPr>
            <w:tcW w:w="2430" w:type="dxa"/>
          </w:tcPr>
          <w:p w14:paraId="393F0210" w14:textId="684DD738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15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413EEB44" w14:textId="469E1126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10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(Northwest ATTC)</w:t>
            </w:r>
          </w:p>
        </w:tc>
      </w:tr>
      <w:tr w:rsidR="006235C5" w14:paraId="399A2F83" w14:textId="77777777" w:rsidTr="006235C5">
        <w:tc>
          <w:tcPr>
            <w:tcW w:w="2695" w:type="dxa"/>
          </w:tcPr>
          <w:p w14:paraId="2E06DBD8" w14:textId="2F32BB25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1, 2020</w:t>
            </w:r>
          </w:p>
        </w:tc>
        <w:tc>
          <w:tcPr>
            <w:tcW w:w="2430" w:type="dxa"/>
          </w:tcPr>
          <w:p w14:paraId="582CC9A1" w14:textId="654B251A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 5</w:t>
            </w:r>
            <w:r w:rsidR="004208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4860" w:type="dxa"/>
          </w:tcPr>
          <w:p w14:paraId="49400F5D" w14:textId="728F4134" w:rsidR="006235C5" w:rsidRDefault="006235C5" w:rsidP="00623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2</w:t>
            </w:r>
            <w:r w:rsidR="004E6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(Northeast &amp; Caribbean ATTC)</w:t>
            </w:r>
          </w:p>
        </w:tc>
      </w:tr>
      <w:tr w:rsidR="0042089F" w14:paraId="11B6B37E" w14:textId="77777777" w:rsidTr="006235C5">
        <w:tc>
          <w:tcPr>
            <w:tcW w:w="2695" w:type="dxa"/>
          </w:tcPr>
          <w:p w14:paraId="6B1D8E6D" w14:textId="14603788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 1, 2020</w:t>
            </w:r>
          </w:p>
        </w:tc>
        <w:tc>
          <w:tcPr>
            <w:tcW w:w="2430" w:type="dxa"/>
          </w:tcPr>
          <w:p w14:paraId="67EDE3A1" w14:textId="128642B7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 19, 2020</w:t>
            </w:r>
          </w:p>
        </w:tc>
        <w:tc>
          <w:tcPr>
            <w:tcW w:w="4860" w:type="dxa"/>
          </w:tcPr>
          <w:p w14:paraId="2C429764" w14:textId="760DF7CF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9 (Pacific Southwest ATTC)</w:t>
            </w:r>
          </w:p>
        </w:tc>
      </w:tr>
      <w:tr w:rsidR="0042089F" w14:paraId="4C602940" w14:textId="77777777" w:rsidTr="006235C5">
        <w:tc>
          <w:tcPr>
            <w:tcW w:w="2695" w:type="dxa"/>
          </w:tcPr>
          <w:p w14:paraId="63B76158" w14:textId="6849D497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 3, 2020</w:t>
            </w:r>
          </w:p>
        </w:tc>
        <w:tc>
          <w:tcPr>
            <w:tcW w:w="2430" w:type="dxa"/>
          </w:tcPr>
          <w:p w14:paraId="0D1E4E74" w14:textId="4ACD3CAA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2, 2020</w:t>
            </w:r>
          </w:p>
        </w:tc>
        <w:tc>
          <w:tcPr>
            <w:tcW w:w="4860" w:type="dxa"/>
          </w:tcPr>
          <w:p w14:paraId="5EB477AE" w14:textId="77A6D017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3 (Central East ATTC)</w:t>
            </w:r>
          </w:p>
        </w:tc>
      </w:tr>
      <w:tr w:rsidR="0042089F" w14:paraId="16AF6B75" w14:textId="77777777" w:rsidTr="006235C5">
        <w:tc>
          <w:tcPr>
            <w:tcW w:w="2695" w:type="dxa"/>
          </w:tcPr>
          <w:p w14:paraId="4793B951" w14:textId="67E70BA2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 3, 2020</w:t>
            </w:r>
          </w:p>
        </w:tc>
        <w:tc>
          <w:tcPr>
            <w:tcW w:w="2430" w:type="dxa"/>
          </w:tcPr>
          <w:p w14:paraId="09393591" w14:textId="3EC80FD2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16, 2020</w:t>
            </w:r>
          </w:p>
        </w:tc>
        <w:tc>
          <w:tcPr>
            <w:tcW w:w="4860" w:type="dxa"/>
          </w:tcPr>
          <w:p w14:paraId="72C8A6AF" w14:textId="6F713FC2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8 (Mountain Plains ATTC)</w:t>
            </w:r>
          </w:p>
        </w:tc>
      </w:tr>
      <w:tr w:rsidR="0042089F" w14:paraId="037187E4" w14:textId="77777777" w:rsidTr="006235C5">
        <w:tc>
          <w:tcPr>
            <w:tcW w:w="2695" w:type="dxa"/>
          </w:tcPr>
          <w:p w14:paraId="62BA1FEC" w14:textId="3E5B6031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1, 2020</w:t>
            </w:r>
          </w:p>
        </w:tc>
        <w:tc>
          <w:tcPr>
            <w:tcW w:w="2430" w:type="dxa"/>
          </w:tcPr>
          <w:p w14:paraId="19679853" w14:textId="4C9285CA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October 7, 2020</w:t>
            </w:r>
          </w:p>
        </w:tc>
        <w:tc>
          <w:tcPr>
            <w:tcW w:w="4860" w:type="dxa"/>
          </w:tcPr>
          <w:p w14:paraId="364B57BC" w14:textId="16C08C10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4 (Southeast ATTC)</w:t>
            </w:r>
          </w:p>
        </w:tc>
      </w:tr>
      <w:tr w:rsidR="0042089F" w14:paraId="6C126DEB" w14:textId="77777777" w:rsidTr="006235C5">
        <w:tc>
          <w:tcPr>
            <w:tcW w:w="2695" w:type="dxa"/>
          </w:tcPr>
          <w:p w14:paraId="3576D8F8" w14:textId="5B047EC5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September 1, 2020</w:t>
            </w:r>
          </w:p>
        </w:tc>
        <w:tc>
          <w:tcPr>
            <w:tcW w:w="2430" w:type="dxa"/>
          </w:tcPr>
          <w:p w14:paraId="2B6E8334" w14:textId="633122AA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October 21, 2020</w:t>
            </w:r>
          </w:p>
        </w:tc>
        <w:tc>
          <w:tcPr>
            <w:tcW w:w="4860" w:type="dxa"/>
          </w:tcPr>
          <w:p w14:paraId="49AC24F4" w14:textId="0600EF61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Hispanic and Latino ATTC</w:t>
            </w:r>
          </w:p>
        </w:tc>
      </w:tr>
      <w:tr w:rsidR="0042089F" w14:paraId="169D8B76" w14:textId="6C44264E" w:rsidTr="006235C5">
        <w:tc>
          <w:tcPr>
            <w:tcW w:w="2695" w:type="dxa"/>
          </w:tcPr>
          <w:p w14:paraId="1A0FC2F0" w14:textId="47A7B51D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October 1, 2020</w:t>
            </w:r>
          </w:p>
        </w:tc>
        <w:tc>
          <w:tcPr>
            <w:tcW w:w="2430" w:type="dxa"/>
          </w:tcPr>
          <w:p w14:paraId="69B640AF" w14:textId="31B23E37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4</w:t>
            </w:r>
          </w:p>
        </w:tc>
        <w:tc>
          <w:tcPr>
            <w:tcW w:w="4860" w:type="dxa"/>
          </w:tcPr>
          <w:p w14:paraId="0D7E7B82" w14:textId="6910C18F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6 (South Southwest ATTC)</w:t>
            </w:r>
          </w:p>
        </w:tc>
      </w:tr>
      <w:tr w:rsidR="0042089F" w14:paraId="5109769D" w14:textId="77777777" w:rsidTr="006235C5">
        <w:tc>
          <w:tcPr>
            <w:tcW w:w="2695" w:type="dxa"/>
          </w:tcPr>
          <w:p w14:paraId="34FBEEC2" w14:textId="627743C6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October 1, 2020</w:t>
            </w:r>
          </w:p>
        </w:tc>
        <w:tc>
          <w:tcPr>
            <w:tcW w:w="2430" w:type="dxa"/>
          </w:tcPr>
          <w:p w14:paraId="4003477E" w14:textId="325325EF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18</w:t>
            </w:r>
          </w:p>
        </w:tc>
        <w:tc>
          <w:tcPr>
            <w:tcW w:w="4860" w:type="dxa"/>
          </w:tcPr>
          <w:p w14:paraId="58DA7D65" w14:textId="3E7C30A6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National American Indian and Alaska Native ATTC </w:t>
            </w:r>
          </w:p>
        </w:tc>
      </w:tr>
      <w:tr w:rsidR="0042089F" w14:paraId="2D1C9ABB" w14:textId="77777777" w:rsidTr="006235C5">
        <w:tc>
          <w:tcPr>
            <w:tcW w:w="2695" w:type="dxa"/>
          </w:tcPr>
          <w:p w14:paraId="73184697" w14:textId="348B3291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2, 2020</w:t>
            </w:r>
          </w:p>
        </w:tc>
        <w:tc>
          <w:tcPr>
            <w:tcW w:w="2430" w:type="dxa"/>
          </w:tcPr>
          <w:p w14:paraId="0558FBBB" w14:textId="3A605E06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December 2</w:t>
            </w:r>
          </w:p>
        </w:tc>
        <w:tc>
          <w:tcPr>
            <w:tcW w:w="4860" w:type="dxa"/>
          </w:tcPr>
          <w:p w14:paraId="41BDE590" w14:textId="44B379CD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5 (Great Lakes ATTC)</w:t>
            </w:r>
          </w:p>
        </w:tc>
      </w:tr>
      <w:tr w:rsidR="0042089F" w14:paraId="693752CD" w14:textId="77777777" w:rsidTr="006235C5">
        <w:tc>
          <w:tcPr>
            <w:tcW w:w="2695" w:type="dxa"/>
          </w:tcPr>
          <w:p w14:paraId="1AE16C1D" w14:textId="4705F467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November 2, 2020</w:t>
            </w:r>
          </w:p>
        </w:tc>
        <w:tc>
          <w:tcPr>
            <w:tcW w:w="2430" w:type="dxa"/>
          </w:tcPr>
          <w:p w14:paraId="54FD6049" w14:textId="7E734976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December 16</w:t>
            </w:r>
          </w:p>
        </w:tc>
        <w:tc>
          <w:tcPr>
            <w:tcW w:w="4860" w:type="dxa"/>
          </w:tcPr>
          <w:p w14:paraId="1763C2DD" w14:textId="386F7EB9" w:rsidR="0042089F" w:rsidRDefault="0042089F" w:rsidP="00420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7 (Mid-America ATTC)</w:t>
            </w:r>
          </w:p>
        </w:tc>
      </w:tr>
    </w:tbl>
    <w:p w14:paraId="7DCF3FDB" w14:textId="6740E9F8" w:rsidR="00582DFD" w:rsidRPr="00582DFD" w:rsidRDefault="006235C5" w:rsidP="00582DF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 w:type="textWrapping" w:clear="all"/>
      </w:r>
    </w:p>
    <w:sectPr w:rsidR="00582DFD" w:rsidRPr="00582DFD" w:rsidSect="0076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0B48"/>
    <w:multiLevelType w:val="hybridMultilevel"/>
    <w:tmpl w:val="F13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408"/>
    <w:multiLevelType w:val="multilevel"/>
    <w:tmpl w:val="0409001D"/>
    <w:styleLink w:val="BodycopynumberedTW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E1556C"/>
    <w:multiLevelType w:val="multilevel"/>
    <w:tmpl w:val="9A6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59"/>
    <w:rsid w:val="00025043"/>
    <w:rsid w:val="000D3E40"/>
    <w:rsid w:val="000F1ACF"/>
    <w:rsid w:val="00160659"/>
    <w:rsid w:val="0042089F"/>
    <w:rsid w:val="004D7731"/>
    <w:rsid w:val="004E3969"/>
    <w:rsid w:val="004E6472"/>
    <w:rsid w:val="00503ECC"/>
    <w:rsid w:val="00563C73"/>
    <w:rsid w:val="00582DFD"/>
    <w:rsid w:val="00595862"/>
    <w:rsid w:val="006235C5"/>
    <w:rsid w:val="00693A41"/>
    <w:rsid w:val="006C7A98"/>
    <w:rsid w:val="007637F9"/>
    <w:rsid w:val="00817CC8"/>
    <w:rsid w:val="00824C6F"/>
    <w:rsid w:val="00850F5A"/>
    <w:rsid w:val="008A5F0A"/>
    <w:rsid w:val="00982387"/>
    <w:rsid w:val="009C0155"/>
    <w:rsid w:val="00AC6439"/>
    <w:rsid w:val="00C13FEB"/>
    <w:rsid w:val="00C41F06"/>
    <w:rsid w:val="00CD113E"/>
    <w:rsid w:val="00CD38E6"/>
    <w:rsid w:val="00D176A0"/>
    <w:rsid w:val="00D6281D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385"/>
  <w15:chartTrackingRefBased/>
  <w15:docId w15:val="{496F7036-488B-9B48-9F08-42941DB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*"/>
    <w:qFormat/>
    <w:rsid w:val="00C13F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copynumberedTWIST">
    <w:name w:val="Body copy numbered (TWIST)"/>
    <w:basedOn w:val="NoList"/>
    <w:uiPriority w:val="99"/>
    <w:rsid w:val="00CD113E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160659"/>
  </w:style>
  <w:style w:type="paragraph" w:styleId="ListParagraph">
    <w:name w:val="List Paragraph"/>
    <w:basedOn w:val="Normal"/>
    <w:uiPriority w:val="34"/>
    <w:qFormat/>
    <w:rsid w:val="004E3969"/>
    <w:pPr>
      <w:ind w:left="720"/>
      <w:contextualSpacing/>
    </w:pPr>
  </w:style>
  <w:style w:type="table" w:styleId="TableGrid">
    <w:name w:val="Table Grid"/>
    <w:basedOn w:val="TableNormal"/>
    <w:uiPriority w:val="39"/>
    <w:rsid w:val="0058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tcrequest.zende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1F8C0-6A0F-3445-8407-159AA0A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Peak</dc:creator>
  <cp:keywords/>
  <dc:description/>
  <cp:lastModifiedBy>Alex Peak</cp:lastModifiedBy>
  <cp:revision>9</cp:revision>
  <dcterms:created xsi:type="dcterms:W3CDTF">2019-09-27T15:10:00Z</dcterms:created>
  <dcterms:modified xsi:type="dcterms:W3CDTF">2019-10-04T02:41:00Z</dcterms:modified>
</cp:coreProperties>
</file>