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7DDB" w:rsidRDefault="00426F9C">
      <w:pPr>
        <w:pStyle w:val="Heading1"/>
      </w:pPr>
      <w:r>
        <w:t>Webinar Plan</w:t>
      </w:r>
    </w:p>
    <w:p w14:paraId="00000002" w14:textId="77777777" w:rsidR="001C7DDB" w:rsidRDefault="001C7DDB"/>
    <w:tbl>
      <w:tblPr>
        <w:tblStyle w:val="a"/>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7"/>
        <w:gridCol w:w="7313"/>
      </w:tblGrid>
      <w:tr w:rsidR="001C7DDB" w14:paraId="1A318ACD" w14:textId="77777777">
        <w:trPr>
          <w:trHeight w:val="340"/>
        </w:trPr>
        <w:tc>
          <w:tcPr>
            <w:tcW w:w="2227" w:type="dxa"/>
            <w:tcBorders>
              <w:top w:val="nil"/>
              <w:left w:val="single" w:sz="4" w:space="0" w:color="000000"/>
              <w:bottom w:val="single" w:sz="4" w:space="0" w:color="FFFFFF"/>
              <w:right w:val="single" w:sz="4" w:space="0" w:color="000000"/>
            </w:tcBorders>
            <w:shd w:val="clear" w:color="auto" w:fill="105B48"/>
          </w:tcPr>
          <w:p w14:paraId="00000003" w14:textId="77777777" w:rsidR="001C7DDB" w:rsidRDefault="00426F9C">
            <w:pPr>
              <w:spacing w:after="0" w:line="240" w:lineRule="auto"/>
              <w:ind w:hanging="2"/>
              <w:rPr>
                <w:b/>
                <w:color w:val="FFFFFF"/>
                <w:sz w:val="20"/>
                <w:szCs w:val="20"/>
              </w:rPr>
            </w:pPr>
            <w:r>
              <w:rPr>
                <w:b/>
                <w:color w:val="FFFFFF"/>
                <w:sz w:val="20"/>
                <w:szCs w:val="20"/>
              </w:rPr>
              <w:t>Bureau</w:t>
            </w:r>
          </w:p>
        </w:tc>
        <w:tc>
          <w:tcPr>
            <w:tcW w:w="7313" w:type="dxa"/>
            <w:tcBorders>
              <w:left w:val="single" w:sz="4" w:space="0" w:color="000000"/>
            </w:tcBorders>
          </w:tcPr>
          <w:p w14:paraId="00000004" w14:textId="77777777" w:rsidR="001C7DDB" w:rsidRDefault="00426F9C">
            <w:pPr>
              <w:spacing w:after="0" w:line="240" w:lineRule="auto"/>
              <w:ind w:hanging="2"/>
              <w:rPr>
                <w:color w:val="222222"/>
                <w:sz w:val="20"/>
                <w:szCs w:val="20"/>
              </w:rPr>
            </w:pPr>
            <w:r>
              <w:rPr>
                <w:color w:val="222222"/>
                <w:sz w:val="20"/>
                <w:szCs w:val="20"/>
              </w:rPr>
              <w:t>Bureau of Health Workforce (BHW)</w:t>
            </w:r>
          </w:p>
        </w:tc>
      </w:tr>
      <w:tr w:rsidR="001C7DDB" w14:paraId="79A6A0AD"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5" w14:textId="77777777" w:rsidR="001C7DDB" w:rsidRDefault="00426F9C">
            <w:pPr>
              <w:spacing w:after="0" w:line="240" w:lineRule="auto"/>
              <w:ind w:hanging="2"/>
              <w:rPr>
                <w:b/>
                <w:color w:val="FFFFFF"/>
                <w:sz w:val="20"/>
                <w:szCs w:val="20"/>
              </w:rPr>
            </w:pPr>
            <w:r>
              <w:rPr>
                <w:b/>
                <w:color w:val="FFFFFF"/>
                <w:sz w:val="20"/>
                <w:szCs w:val="20"/>
              </w:rPr>
              <w:t>Date Scheduled</w:t>
            </w:r>
          </w:p>
        </w:tc>
        <w:tc>
          <w:tcPr>
            <w:tcW w:w="7313" w:type="dxa"/>
            <w:tcBorders>
              <w:left w:val="single" w:sz="4" w:space="0" w:color="000000"/>
            </w:tcBorders>
          </w:tcPr>
          <w:p w14:paraId="00000006" w14:textId="015B2156" w:rsidR="001C7DDB" w:rsidRDefault="00805D30">
            <w:pPr>
              <w:spacing w:after="0" w:line="240" w:lineRule="auto"/>
              <w:ind w:hanging="2"/>
              <w:rPr>
                <w:color w:val="222222"/>
                <w:sz w:val="20"/>
                <w:szCs w:val="20"/>
              </w:rPr>
            </w:pPr>
            <w:r>
              <w:rPr>
                <w:color w:val="222222"/>
                <w:sz w:val="20"/>
                <w:szCs w:val="20"/>
              </w:rPr>
              <w:t>April 28, 2020</w:t>
            </w:r>
          </w:p>
        </w:tc>
      </w:tr>
      <w:tr w:rsidR="001C7DDB" w14:paraId="086F149F"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7" w14:textId="77777777" w:rsidR="001C7DDB" w:rsidRDefault="00426F9C">
            <w:pPr>
              <w:spacing w:after="0" w:line="240" w:lineRule="auto"/>
              <w:ind w:hanging="2"/>
              <w:rPr>
                <w:b/>
                <w:color w:val="FFFFFF"/>
                <w:sz w:val="20"/>
                <w:szCs w:val="20"/>
              </w:rPr>
            </w:pPr>
            <w:r>
              <w:rPr>
                <w:b/>
                <w:color w:val="FFFFFF"/>
                <w:sz w:val="20"/>
                <w:szCs w:val="20"/>
              </w:rPr>
              <w:t>Time</w:t>
            </w:r>
          </w:p>
        </w:tc>
        <w:tc>
          <w:tcPr>
            <w:tcW w:w="7313" w:type="dxa"/>
            <w:tcBorders>
              <w:left w:val="single" w:sz="4" w:space="0" w:color="000000"/>
            </w:tcBorders>
          </w:tcPr>
          <w:p w14:paraId="00000008" w14:textId="77777777" w:rsidR="001C7DDB" w:rsidRDefault="00426F9C">
            <w:pPr>
              <w:shd w:val="clear" w:color="auto" w:fill="FFFFFF"/>
              <w:spacing w:after="0" w:line="240" w:lineRule="auto"/>
              <w:ind w:hanging="2"/>
              <w:rPr>
                <w:color w:val="222222"/>
                <w:sz w:val="20"/>
                <w:szCs w:val="20"/>
              </w:rPr>
            </w:pPr>
            <w:r>
              <w:rPr>
                <w:color w:val="222222"/>
                <w:sz w:val="20"/>
                <w:szCs w:val="20"/>
              </w:rPr>
              <w:t>2-3:30 p.m. EDT</w:t>
            </w:r>
          </w:p>
        </w:tc>
      </w:tr>
      <w:tr w:rsidR="001C7DDB" w14:paraId="2876D056"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9" w14:textId="77777777" w:rsidR="001C7DDB" w:rsidRDefault="00426F9C">
            <w:pPr>
              <w:spacing w:after="0" w:line="240" w:lineRule="auto"/>
              <w:ind w:hanging="2"/>
              <w:rPr>
                <w:b/>
                <w:color w:val="FFFFFF"/>
                <w:sz w:val="20"/>
                <w:szCs w:val="20"/>
              </w:rPr>
            </w:pPr>
            <w:r>
              <w:rPr>
                <w:b/>
                <w:color w:val="FFFFFF"/>
                <w:sz w:val="20"/>
                <w:szCs w:val="20"/>
              </w:rPr>
              <w:t>Number</w:t>
            </w:r>
          </w:p>
        </w:tc>
        <w:tc>
          <w:tcPr>
            <w:tcW w:w="7313" w:type="dxa"/>
            <w:tcBorders>
              <w:left w:val="single" w:sz="4" w:space="0" w:color="000000"/>
            </w:tcBorders>
          </w:tcPr>
          <w:p w14:paraId="0000000A" w14:textId="77777777" w:rsidR="001C7DDB" w:rsidRDefault="00426F9C">
            <w:pPr>
              <w:shd w:val="clear" w:color="auto" w:fill="FFFFFF"/>
              <w:spacing w:after="0" w:line="240" w:lineRule="auto"/>
              <w:ind w:hanging="2"/>
              <w:rPr>
                <w:color w:val="222222"/>
                <w:sz w:val="20"/>
                <w:szCs w:val="20"/>
              </w:rPr>
            </w:pPr>
            <w:r>
              <w:rPr>
                <w:color w:val="222222"/>
                <w:sz w:val="20"/>
                <w:szCs w:val="20"/>
              </w:rPr>
              <w:t>4 of 4 for Year 1</w:t>
            </w:r>
          </w:p>
        </w:tc>
      </w:tr>
      <w:tr w:rsidR="001C7DDB" w14:paraId="71232C09"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B" w14:textId="77777777" w:rsidR="001C7DDB" w:rsidRDefault="00426F9C">
            <w:pPr>
              <w:spacing w:after="0" w:line="240" w:lineRule="auto"/>
              <w:ind w:hanging="2"/>
              <w:rPr>
                <w:b/>
                <w:color w:val="FFFFFF"/>
                <w:sz w:val="20"/>
                <w:szCs w:val="20"/>
              </w:rPr>
            </w:pPr>
            <w:r>
              <w:rPr>
                <w:b/>
                <w:color w:val="FFFFFF"/>
                <w:sz w:val="20"/>
                <w:szCs w:val="20"/>
              </w:rPr>
              <w:t>Webinar Title</w:t>
            </w:r>
          </w:p>
        </w:tc>
        <w:tc>
          <w:tcPr>
            <w:tcW w:w="7313" w:type="dxa"/>
            <w:tcBorders>
              <w:left w:val="single" w:sz="4" w:space="0" w:color="000000"/>
            </w:tcBorders>
          </w:tcPr>
          <w:p w14:paraId="0000000C" w14:textId="77777777" w:rsidR="001C7DDB" w:rsidRDefault="00426F9C">
            <w:pPr>
              <w:shd w:val="clear" w:color="auto" w:fill="FFFFFF"/>
              <w:spacing w:after="0" w:line="240" w:lineRule="auto"/>
              <w:ind w:hanging="2"/>
              <w:rPr>
                <w:color w:val="222222"/>
                <w:sz w:val="20"/>
                <w:szCs w:val="20"/>
              </w:rPr>
            </w:pPr>
            <w:r>
              <w:rPr>
                <w:color w:val="222222"/>
                <w:sz w:val="20"/>
                <w:szCs w:val="20"/>
              </w:rPr>
              <w:t>The Addiction Cycle and the Brain</w:t>
            </w:r>
          </w:p>
        </w:tc>
      </w:tr>
      <w:tr w:rsidR="001C7DDB" w14:paraId="6D5D4955"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D" w14:textId="77777777" w:rsidR="001C7DDB" w:rsidRDefault="00426F9C">
            <w:pPr>
              <w:spacing w:after="0" w:line="240" w:lineRule="auto"/>
              <w:ind w:hanging="2"/>
              <w:rPr>
                <w:b/>
                <w:color w:val="FFFFFF"/>
                <w:sz w:val="20"/>
                <w:szCs w:val="20"/>
              </w:rPr>
            </w:pPr>
            <w:r>
              <w:rPr>
                <w:b/>
                <w:color w:val="FFFFFF"/>
                <w:sz w:val="20"/>
                <w:szCs w:val="20"/>
              </w:rPr>
              <w:t>Recommended Audience</w:t>
            </w:r>
          </w:p>
        </w:tc>
        <w:tc>
          <w:tcPr>
            <w:tcW w:w="7313" w:type="dxa"/>
            <w:tcBorders>
              <w:left w:val="single" w:sz="4" w:space="0" w:color="000000"/>
            </w:tcBorders>
          </w:tcPr>
          <w:p w14:paraId="0000000E" w14:textId="77777777" w:rsidR="001C7DDB" w:rsidRDefault="00426F9C">
            <w:pPr>
              <w:shd w:val="clear" w:color="auto" w:fill="FFFFFF"/>
              <w:spacing w:after="0" w:line="240" w:lineRule="auto"/>
              <w:ind w:hanging="2"/>
              <w:rPr>
                <w:color w:val="222222"/>
                <w:sz w:val="20"/>
                <w:szCs w:val="20"/>
              </w:rPr>
            </w:pPr>
            <w:r>
              <w:rPr>
                <w:color w:val="222222"/>
                <w:sz w:val="20"/>
                <w:szCs w:val="20"/>
              </w:rPr>
              <w:t xml:space="preserve">BHW grantees and affiliates </w:t>
            </w:r>
          </w:p>
        </w:tc>
      </w:tr>
      <w:tr w:rsidR="001C7DDB" w14:paraId="4DB3FE96"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0F" w14:textId="77777777" w:rsidR="001C7DDB" w:rsidRDefault="00426F9C">
            <w:pPr>
              <w:spacing w:after="0" w:line="240" w:lineRule="auto"/>
              <w:ind w:hanging="2"/>
              <w:rPr>
                <w:b/>
                <w:color w:val="FFFFFF"/>
                <w:sz w:val="20"/>
                <w:szCs w:val="20"/>
              </w:rPr>
            </w:pPr>
            <w:r>
              <w:rPr>
                <w:b/>
                <w:color w:val="FFFFFF"/>
                <w:sz w:val="20"/>
                <w:szCs w:val="20"/>
              </w:rPr>
              <w:t>Presenters</w:t>
            </w:r>
          </w:p>
        </w:tc>
        <w:tc>
          <w:tcPr>
            <w:tcW w:w="7313" w:type="dxa"/>
            <w:tcBorders>
              <w:left w:val="single" w:sz="4" w:space="0" w:color="000000"/>
            </w:tcBorders>
          </w:tcPr>
          <w:p w14:paraId="00000010" w14:textId="5A15870E" w:rsidR="001C7DDB" w:rsidRPr="00426F9C" w:rsidRDefault="00D4478B">
            <w:pPr>
              <w:shd w:val="clear" w:color="auto" w:fill="FFFFFF"/>
              <w:spacing w:after="0" w:line="240" w:lineRule="auto"/>
              <w:ind w:hanging="2"/>
              <w:rPr>
                <w:sz w:val="20"/>
                <w:szCs w:val="20"/>
              </w:rPr>
            </w:pPr>
            <w:sdt>
              <w:sdtPr>
                <w:rPr>
                  <w:b/>
                  <w:sz w:val="20"/>
                  <w:szCs w:val="20"/>
                </w:rPr>
                <w:tag w:val="goog_rdk_0"/>
                <w:id w:val="1402784985"/>
              </w:sdtPr>
              <w:sdtEndPr>
                <w:rPr>
                  <w:b w:val="0"/>
                </w:rPr>
              </w:sdtEndPr>
              <w:sdtContent>
                <w:r w:rsidR="00426F9C" w:rsidRPr="00426F9C">
                  <w:rPr>
                    <w:b/>
                    <w:sz w:val="20"/>
                    <w:szCs w:val="20"/>
                  </w:rPr>
                  <w:t>(Subject matter expert)</w:t>
                </w:r>
                <w:r w:rsidR="00426F9C" w:rsidRPr="00426F9C">
                  <w:rPr>
                    <w:sz w:val="20"/>
                    <w:szCs w:val="20"/>
                  </w:rPr>
                  <w:t xml:space="preserve"> - TBA</w:t>
                </w:r>
              </w:sdtContent>
            </w:sdt>
          </w:p>
          <w:p w14:paraId="00000011" w14:textId="77777777" w:rsidR="001C7DDB" w:rsidRDefault="001C7DDB">
            <w:pPr>
              <w:shd w:val="clear" w:color="auto" w:fill="FFFFFF"/>
              <w:spacing w:after="0" w:line="240" w:lineRule="auto"/>
              <w:ind w:hanging="2"/>
              <w:rPr>
                <w:sz w:val="20"/>
                <w:szCs w:val="20"/>
              </w:rPr>
            </w:pPr>
          </w:p>
          <w:p w14:paraId="00000012" w14:textId="77777777" w:rsidR="001C7DDB" w:rsidRDefault="00D4478B">
            <w:pPr>
              <w:shd w:val="clear" w:color="auto" w:fill="FFFFFF"/>
              <w:spacing w:after="0" w:line="240" w:lineRule="auto"/>
              <w:ind w:hanging="2"/>
              <w:rPr>
                <w:sz w:val="20"/>
                <w:szCs w:val="20"/>
              </w:rPr>
            </w:pPr>
            <w:sdt>
              <w:sdtPr>
                <w:tag w:val="goog_rdk_1"/>
                <w:id w:val="1848981037"/>
              </w:sdtPr>
              <w:sdtEndPr/>
              <w:sdtContent>
                <w:commentRangeStart w:id="0"/>
              </w:sdtContent>
            </w:sdt>
            <w:r w:rsidR="00426F9C">
              <w:rPr>
                <w:b/>
                <w:sz w:val="20"/>
                <w:szCs w:val="20"/>
              </w:rPr>
              <w:t xml:space="preserve">(Grantee) Presenter Name, </w:t>
            </w:r>
            <w:r w:rsidR="00426F9C">
              <w:rPr>
                <w:sz w:val="20"/>
                <w:szCs w:val="20"/>
              </w:rPr>
              <w:t>degree(s), Job title, organization</w:t>
            </w:r>
            <w:commentRangeEnd w:id="0"/>
            <w:r w:rsidR="00426F9C">
              <w:commentReference w:id="0"/>
            </w:r>
          </w:p>
          <w:p w14:paraId="00000013" w14:textId="77777777" w:rsidR="001C7DDB" w:rsidRDefault="001C7DDB">
            <w:pPr>
              <w:shd w:val="clear" w:color="auto" w:fill="FFFFFF"/>
              <w:spacing w:after="0" w:line="240" w:lineRule="auto"/>
              <w:ind w:hanging="2"/>
              <w:rPr>
                <w:sz w:val="20"/>
                <w:szCs w:val="20"/>
              </w:rPr>
            </w:pPr>
          </w:p>
          <w:p w14:paraId="00000014" w14:textId="77777777" w:rsidR="001C7DDB" w:rsidRDefault="001C7DDB">
            <w:pPr>
              <w:shd w:val="clear" w:color="auto" w:fill="FFFFFF"/>
              <w:spacing w:after="0" w:line="240" w:lineRule="auto"/>
              <w:ind w:hanging="2"/>
              <w:rPr>
                <w:sz w:val="20"/>
                <w:szCs w:val="20"/>
              </w:rPr>
            </w:pPr>
          </w:p>
        </w:tc>
      </w:tr>
      <w:tr w:rsidR="001C7DDB" w14:paraId="0D3A9C6F"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15" w14:textId="77777777" w:rsidR="001C7DDB" w:rsidRDefault="00426F9C">
            <w:pPr>
              <w:spacing w:after="0" w:line="240" w:lineRule="auto"/>
              <w:ind w:hanging="2"/>
              <w:rPr>
                <w:b/>
                <w:color w:val="FFFFFF"/>
                <w:sz w:val="20"/>
                <w:szCs w:val="20"/>
              </w:rPr>
            </w:pPr>
            <w:r>
              <w:rPr>
                <w:b/>
                <w:color w:val="FFFFFF"/>
                <w:sz w:val="20"/>
                <w:szCs w:val="20"/>
              </w:rPr>
              <w:t>Webinar Description (for marketing)</w:t>
            </w:r>
          </w:p>
        </w:tc>
        <w:tc>
          <w:tcPr>
            <w:tcW w:w="7313" w:type="dxa"/>
            <w:tcBorders>
              <w:left w:val="single" w:sz="4" w:space="0" w:color="000000"/>
            </w:tcBorders>
          </w:tcPr>
          <w:p w14:paraId="00000016" w14:textId="77777777" w:rsidR="001C7DDB" w:rsidRDefault="00426F9C">
            <w:pPr>
              <w:shd w:val="clear" w:color="auto" w:fill="FFFFFF"/>
              <w:spacing w:after="0" w:line="240" w:lineRule="auto"/>
              <w:ind w:hanging="2"/>
              <w:rPr>
                <w:color w:val="222222"/>
                <w:sz w:val="20"/>
                <w:szCs w:val="20"/>
              </w:rPr>
            </w:pPr>
            <w:r>
              <w:rPr>
                <w:color w:val="222222"/>
                <w:sz w:val="20"/>
                <w:szCs w:val="20"/>
              </w:rPr>
              <w:t>Overcoming stigma is a commonly cited barrier to effectively integrating behavioral health and primary care. Teaching the next generation of professionals and paraprofessionals about the neurobiological effects of exposure to drugs of misuse can foster a deeper understanding of the addiction cycle and the challenges inherent to overcoming chemical dependence.</w:t>
            </w:r>
          </w:p>
          <w:p w14:paraId="00000017" w14:textId="77777777" w:rsidR="001C7DDB" w:rsidRDefault="001C7DDB">
            <w:pPr>
              <w:shd w:val="clear" w:color="auto" w:fill="FFFFFF"/>
              <w:spacing w:after="0" w:line="240" w:lineRule="auto"/>
              <w:ind w:hanging="2"/>
              <w:rPr>
                <w:color w:val="222222"/>
                <w:sz w:val="20"/>
                <w:szCs w:val="20"/>
              </w:rPr>
            </w:pPr>
          </w:p>
          <w:p w14:paraId="00000018" w14:textId="6BF068EA" w:rsidR="001C7DDB" w:rsidRDefault="00426F9C">
            <w:pPr>
              <w:shd w:val="clear" w:color="auto" w:fill="FFFFFF"/>
              <w:spacing w:after="0" w:line="240" w:lineRule="auto"/>
              <w:rPr>
                <w:color w:val="222222"/>
                <w:sz w:val="20"/>
                <w:szCs w:val="20"/>
              </w:rPr>
            </w:pPr>
            <w:r>
              <w:rPr>
                <w:color w:val="222222"/>
                <w:sz w:val="20"/>
                <w:szCs w:val="20"/>
              </w:rPr>
              <w:t xml:space="preserve">This webinar will provide an overview of the complex interaction between addictive substances and the brain, including short- and long-term effects of substance misuse and/or use disorder(s). </w:t>
            </w:r>
            <w:r w:rsidRPr="00426F9C">
              <w:rPr>
                <w:color w:val="222222"/>
                <w:sz w:val="20"/>
                <w:szCs w:val="20"/>
                <w:highlight w:val="yellow"/>
              </w:rPr>
              <w:t>SME</w:t>
            </w:r>
            <w:r>
              <w:rPr>
                <w:color w:val="222222"/>
                <w:sz w:val="20"/>
                <w:szCs w:val="20"/>
              </w:rPr>
              <w:t xml:space="preserve"> will share established research and recent breakthroughs in the neurobiology of addiction. </w:t>
            </w:r>
            <w:r w:rsidRPr="00426F9C">
              <w:rPr>
                <w:color w:val="222222"/>
                <w:sz w:val="20"/>
                <w:szCs w:val="20"/>
                <w:highlight w:val="yellow"/>
              </w:rPr>
              <w:t>S/he</w:t>
            </w:r>
            <w:r>
              <w:rPr>
                <w:color w:val="222222"/>
                <w:sz w:val="20"/>
                <w:szCs w:val="20"/>
              </w:rPr>
              <w:t xml:space="preserve"> will explain how this research can be used to inform substance use prevention and treatment for substance use disorders. </w:t>
            </w:r>
            <w:r>
              <w:rPr>
                <w:color w:val="222222"/>
                <w:sz w:val="20"/>
                <w:szCs w:val="20"/>
                <w:highlight w:val="yellow"/>
              </w:rPr>
              <w:t>BHW grantee</w:t>
            </w:r>
            <w:r>
              <w:rPr>
                <w:color w:val="222222"/>
                <w:sz w:val="20"/>
                <w:szCs w:val="20"/>
              </w:rPr>
              <w:t xml:space="preserve"> will describe how they are integrating these concepts into their training curricula and reinforcing learning through field placements.</w:t>
            </w:r>
          </w:p>
          <w:p w14:paraId="00000019" w14:textId="77777777" w:rsidR="001C7DDB" w:rsidRDefault="001C7DDB">
            <w:pPr>
              <w:shd w:val="clear" w:color="auto" w:fill="FFFFFF"/>
              <w:spacing w:after="0" w:line="240" w:lineRule="auto"/>
              <w:ind w:hanging="2"/>
              <w:rPr>
                <w:color w:val="222222"/>
                <w:sz w:val="20"/>
                <w:szCs w:val="20"/>
              </w:rPr>
            </w:pPr>
          </w:p>
        </w:tc>
      </w:tr>
      <w:tr w:rsidR="001C7DDB" w14:paraId="1C8FFCEF"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1A" w14:textId="77777777" w:rsidR="001C7DDB" w:rsidRDefault="00426F9C">
            <w:pPr>
              <w:spacing w:after="0" w:line="240" w:lineRule="auto"/>
              <w:ind w:hanging="2"/>
              <w:rPr>
                <w:b/>
                <w:color w:val="FFFFFF"/>
                <w:sz w:val="20"/>
                <w:szCs w:val="20"/>
              </w:rPr>
            </w:pPr>
            <w:r>
              <w:rPr>
                <w:b/>
                <w:color w:val="FFFFFF"/>
                <w:sz w:val="20"/>
                <w:szCs w:val="20"/>
              </w:rPr>
              <w:t>Webinar Objectives</w:t>
            </w:r>
          </w:p>
        </w:tc>
        <w:tc>
          <w:tcPr>
            <w:tcW w:w="7313" w:type="dxa"/>
            <w:tcBorders>
              <w:left w:val="single" w:sz="4" w:space="0" w:color="000000"/>
            </w:tcBorders>
          </w:tcPr>
          <w:p w14:paraId="0000001B" w14:textId="77777777" w:rsidR="001C7DDB" w:rsidRDefault="00426F9C">
            <w:pPr>
              <w:shd w:val="clear" w:color="auto" w:fill="FFFFFF"/>
              <w:spacing w:after="0" w:line="240" w:lineRule="auto"/>
              <w:ind w:hanging="2"/>
              <w:rPr>
                <w:color w:val="222222"/>
                <w:sz w:val="20"/>
                <w:szCs w:val="20"/>
              </w:rPr>
            </w:pPr>
            <w:r>
              <w:rPr>
                <w:color w:val="222222"/>
                <w:sz w:val="20"/>
                <w:szCs w:val="20"/>
              </w:rPr>
              <w:t>By the end of this webinar, participants will be able to:</w:t>
            </w:r>
          </w:p>
          <w:p w14:paraId="0000001C" w14:textId="77777777" w:rsidR="001C7DDB" w:rsidRDefault="00426F9C">
            <w:pPr>
              <w:numPr>
                <w:ilvl w:val="0"/>
                <w:numId w:val="1"/>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Describe how drugs of misuse impact the brain</w:t>
            </w:r>
          </w:p>
          <w:p w14:paraId="0000001D" w14:textId="77777777" w:rsidR="001C7DDB" w:rsidRDefault="00426F9C">
            <w:pPr>
              <w:numPr>
                <w:ilvl w:val="0"/>
                <w:numId w:val="1"/>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Explain the neurobiological underpinnings that contribute to the cycle of addiction</w:t>
            </w:r>
            <w:r>
              <w:rPr>
                <w:color w:val="222222"/>
                <w:sz w:val="20"/>
                <w:szCs w:val="20"/>
              </w:rPr>
              <w:t>, relapse and recovery</w:t>
            </w:r>
          </w:p>
          <w:p w14:paraId="0000001E" w14:textId="77777777" w:rsidR="001C7DDB" w:rsidRDefault="00426F9C">
            <w:pPr>
              <w:numPr>
                <w:ilvl w:val="0"/>
                <w:numId w:val="1"/>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Give examples of how these concepts can be integrated into the curricula for practitioners being trained in evidence-based behavioral health services</w:t>
            </w:r>
          </w:p>
          <w:p w14:paraId="0000001F" w14:textId="77777777" w:rsidR="001C7DDB" w:rsidRDefault="001C7DDB">
            <w:pPr>
              <w:pBdr>
                <w:top w:val="nil"/>
                <w:left w:val="nil"/>
                <w:bottom w:val="nil"/>
                <w:right w:val="nil"/>
                <w:between w:val="nil"/>
              </w:pBdr>
              <w:shd w:val="clear" w:color="auto" w:fill="FFFFFF"/>
              <w:spacing w:after="0" w:line="240" w:lineRule="auto"/>
              <w:ind w:left="718" w:hanging="720"/>
              <w:rPr>
                <w:rFonts w:ascii="Arial" w:hAnsi="Arial"/>
                <w:color w:val="222222"/>
                <w:sz w:val="20"/>
                <w:szCs w:val="20"/>
              </w:rPr>
            </w:pPr>
          </w:p>
        </w:tc>
      </w:tr>
      <w:tr w:rsidR="001C7DDB" w14:paraId="5AE70F8D"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20" w14:textId="77777777" w:rsidR="001C7DDB" w:rsidRDefault="00426F9C">
            <w:pPr>
              <w:spacing w:after="0" w:line="240" w:lineRule="auto"/>
              <w:ind w:hanging="2"/>
              <w:rPr>
                <w:b/>
                <w:color w:val="FFFFFF"/>
                <w:sz w:val="20"/>
                <w:szCs w:val="20"/>
              </w:rPr>
            </w:pPr>
            <w:r>
              <w:rPr>
                <w:b/>
                <w:color w:val="FFFFFF"/>
                <w:sz w:val="20"/>
                <w:szCs w:val="20"/>
              </w:rPr>
              <w:t>Polling Questions</w:t>
            </w:r>
          </w:p>
        </w:tc>
        <w:tc>
          <w:tcPr>
            <w:tcW w:w="7313" w:type="dxa"/>
            <w:tcBorders>
              <w:left w:val="single" w:sz="4" w:space="0" w:color="000000"/>
            </w:tcBorders>
          </w:tcPr>
          <w:p w14:paraId="00000021" w14:textId="77777777" w:rsidR="001C7DDB" w:rsidRDefault="00426F9C">
            <w:pPr>
              <w:shd w:val="clear" w:color="auto" w:fill="FFFFFF"/>
              <w:spacing w:after="0" w:line="240" w:lineRule="auto"/>
              <w:rPr>
                <w:color w:val="222222"/>
                <w:sz w:val="20"/>
                <w:szCs w:val="20"/>
              </w:rPr>
            </w:pPr>
            <w:r>
              <w:rPr>
                <w:color w:val="222222"/>
                <w:sz w:val="20"/>
                <w:szCs w:val="20"/>
              </w:rPr>
              <w:t>Rate the degree to which you agree or disagree with the following statement (strongly agree, agree, disagree, strongly disagree):</w:t>
            </w:r>
          </w:p>
          <w:p w14:paraId="00000022" w14:textId="77777777" w:rsidR="001C7DDB" w:rsidRDefault="00426F9C">
            <w:pPr>
              <w:numPr>
                <w:ilvl w:val="0"/>
                <w:numId w:val="4"/>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My academic institution/program teaches students about the neurobiology of addiction.</w:t>
            </w:r>
          </w:p>
          <w:p w14:paraId="00000023" w14:textId="77777777" w:rsidR="001C7DDB" w:rsidRDefault="00426F9C">
            <w:pPr>
              <w:numPr>
                <w:ilvl w:val="0"/>
                <w:numId w:val="4"/>
              </w:numPr>
              <w:pBdr>
                <w:top w:val="nil"/>
                <w:left w:val="nil"/>
                <w:bottom w:val="nil"/>
                <w:right w:val="nil"/>
                <w:between w:val="nil"/>
              </w:pBdr>
              <w:shd w:val="clear" w:color="auto" w:fill="FFFFFF"/>
              <w:spacing w:after="0" w:line="240" w:lineRule="auto"/>
              <w:rPr>
                <w:color w:val="222222"/>
                <w:sz w:val="20"/>
                <w:szCs w:val="20"/>
              </w:rPr>
            </w:pPr>
            <w:r>
              <w:rPr>
                <w:color w:val="222222"/>
                <w:sz w:val="20"/>
                <w:szCs w:val="20"/>
              </w:rPr>
              <w:t>I am confident that my academic institution/program provides current and accurate information about the neurobiology of addiction in its training curricula.</w:t>
            </w:r>
          </w:p>
          <w:p w14:paraId="00000024" w14:textId="77777777" w:rsidR="001C7DDB" w:rsidRDefault="00426F9C">
            <w:pPr>
              <w:numPr>
                <w:ilvl w:val="0"/>
                <w:numId w:val="4"/>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My academic institution/program’s field placements are in sites/settings well-versed in the addiction cycle.</w:t>
            </w:r>
          </w:p>
          <w:p w14:paraId="00000025" w14:textId="77777777" w:rsidR="001C7DDB" w:rsidRDefault="00426F9C">
            <w:pPr>
              <w:numPr>
                <w:ilvl w:val="0"/>
                <w:numId w:val="4"/>
              </w:numPr>
              <w:pBdr>
                <w:top w:val="nil"/>
                <w:left w:val="nil"/>
                <w:bottom w:val="nil"/>
                <w:right w:val="nil"/>
                <w:between w:val="nil"/>
              </w:pBdr>
              <w:shd w:val="clear" w:color="auto" w:fill="FFFFFF"/>
              <w:spacing w:after="0" w:line="240" w:lineRule="auto"/>
              <w:rPr>
                <w:rFonts w:ascii="Arial" w:hAnsi="Arial"/>
                <w:color w:val="222222"/>
                <w:sz w:val="20"/>
                <w:szCs w:val="20"/>
              </w:rPr>
            </w:pPr>
            <w:r>
              <w:rPr>
                <w:rFonts w:ascii="Arial" w:hAnsi="Arial"/>
                <w:color w:val="222222"/>
                <w:sz w:val="20"/>
                <w:szCs w:val="20"/>
              </w:rPr>
              <w:t>My academic institution/program’s field placements are utilizing best practices with respect to the prevention and treatment of substance use disorder.</w:t>
            </w:r>
          </w:p>
          <w:p w14:paraId="00000026" w14:textId="77777777" w:rsidR="001C7DDB" w:rsidRDefault="001C7DDB">
            <w:pPr>
              <w:shd w:val="clear" w:color="auto" w:fill="FFFFFF"/>
              <w:spacing w:after="0" w:line="240" w:lineRule="auto"/>
              <w:rPr>
                <w:color w:val="222222"/>
                <w:sz w:val="20"/>
                <w:szCs w:val="20"/>
              </w:rPr>
            </w:pPr>
          </w:p>
        </w:tc>
      </w:tr>
      <w:tr w:rsidR="001C7DDB" w14:paraId="6D4C6CEF"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27" w14:textId="77777777" w:rsidR="001C7DDB" w:rsidRDefault="00426F9C">
            <w:pPr>
              <w:spacing w:after="0" w:line="240" w:lineRule="auto"/>
              <w:ind w:hanging="2"/>
              <w:rPr>
                <w:b/>
                <w:color w:val="FFFFFF"/>
                <w:sz w:val="20"/>
                <w:szCs w:val="20"/>
              </w:rPr>
            </w:pPr>
            <w:r>
              <w:rPr>
                <w:b/>
                <w:color w:val="FFFFFF"/>
                <w:sz w:val="20"/>
                <w:szCs w:val="20"/>
              </w:rPr>
              <w:lastRenderedPageBreak/>
              <w:t>Related Materials</w:t>
            </w:r>
          </w:p>
        </w:tc>
        <w:tc>
          <w:tcPr>
            <w:tcW w:w="7313" w:type="dxa"/>
            <w:tcBorders>
              <w:left w:val="single" w:sz="4" w:space="0" w:color="000000"/>
            </w:tcBorders>
          </w:tcPr>
          <w:p w14:paraId="00000028" w14:textId="77777777" w:rsidR="001C7DDB" w:rsidRDefault="00D4478B">
            <w:pPr>
              <w:shd w:val="clear" w:color="auto" w:fill="FFFFFF"/>
              <w:spacing w:after="0" w:line="240" w:lineRule="auto"/>
              <w:rPr>
                <w:sz w:val="20"/>
                <w:szCs w:val="20"/>
              </w:rPr>
            </w:pPr>
            <w:hyperlink r:id="rId10">
              <w:r w:rsidR="00426F9C">
                <w:rPr>
                  <w:color w:val="0000FF"/>
                  <w:sz w:val="20"/>
                  <w:szCs w:val="20"/>
                  <w:u w:val="single"/>
                </w:rPr>
                <w:t>Surgeon General’s Report on Alcohol, Drugs and Health: The Neurobiology of Substance Use, Misuse and Addiction</w:t>
              </w:r>
            </w:hyperlink>
          </w:p>
          <w:p w14:paraId="00000029" w14:textId="77777777" w:rsidR="001C7DDB" w:rsidRDefault="001C7DDB">
            <w:pPr>
              <w:shd w:val="clear" w:color="auto" w:fill="FFFFFF"/>
              <w:spacing w:after="0" w:line="240" w:lineRule="auto"/>
              <w:rPr>
                <w:color w:val="222222"/>
                <w:sz w:val="20"/>
                <w:szCs w:val="20"/>
              </w:rPr>
            </w:pPr>
          </w:p>
        </w:tc>
      </w:tr>
      <w:tr w:rsidR="001C7DDB" w14:paraId="27FC0F6D"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2A" w14:textId="77777777" w:rsidR="001C7DDB" w:rsidRDefault="00426F9C">
            <w:pPr>
              <w:spacing w:after="0" w:line="240" w:lineRule="auto"/>
              <w:ind w:hanging="2"/>
              <w:rPr>
                <w:b/>
                <w:color w:val="FFFFFF"/>
                <w:sz w:val="20"/>
                <w:szCs w:val="20"/>
              </w:rPr>
            </w:pPr>
            <w:r>
              <w:rPr>
                <w:b/>
                <w:color w:val="FFFFFF"/>
                <w:sz w:val="20"/>
                <w:szCs w:val="20"/>
              </w:rPr>
              <w:t>Webinar Evaluation</w:t>
            </w:r>
          </w:p>
        </w:tc>
        <w:tc>
          <w:tcPr>
            <w:tcW w:w="7313" w:type="dxa"/>
            <w:tcBorders>
              <w:left w:val="single" w:sz="4" w:space="0" w:color="000000"/>
            </w:tcBorders>
          </w:tcPr>
          <w:p w14:paraId="0000002B" w14:textId="77777777" w:rsidR="001C7DDB" w:rsidRDefault="00426F9C">
            <w:pPr>
              <w:shd w:val="clear" w:color="auto" w:fill="FFFFFF"/>
              <w:spacing w:after="0" w:line="240" w:lineRule="auto"/>
              <w:rPr>
                <w:color w:val="000000"/>
                <w:sz w:val="20"/>
                <w:szCs w:val="20"/>
              </w:rPr>
            </w:pPr>
            <w:r>
              <w:rPr>
                <w:color w:val="000000"/>
                <w:sz w:val="20"/>
                <w:szCs w:val="20"/>
              </w:rPr>
              <w:t>See attached</w:t>
            </w:r>
          </w:p>
          <w:p w14:paraId="0000002C" w14:textId="77777777" w:rsidR="001C7DDB" w:rsidRDefault="001C7DDB">
            <w:pPr>
              <w:shd w:val="clear" w:color="auto" w:fill="FFFFFF"/>
              <w:spacing w:after="0" w:line="240" w:lineRule="auto"/>
              <w:rPr>
                <w:sz w:val="20"/>
                <w:szCs w:val="20"/>
              </w:rPr>
            </w:pPr>
          </w:p>
        </w:tc>
      </w:tr>
      <w:tr w:rsidR="001C7DDB" w14:paraId="0BE89328"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2D" w14:textId="77777777" w:rsidR="001C7DDB" w:rsidRDefault="00426F9C">
            <w:pPr>
              <w:spacing w:after="0" w:line="240" w:lineRule="auto"/>
              <w:ind w:hanging="2"/>
              <w:rPr>
                <w:b/>
                <w:color w:val="FFFFFF"/>
                <w:sz w:val="20"/>
                <w:szCs w:val="20"/>
              </w:rPr>
            </w:pPr>
            <w:r>
              <w:rPr>
                <w:b/>
                <w:color w:val="FFFFFF"/>
                <w:sz w:val="20"/>
                <w:szCs w:val="20"/>
              </w:rPr>
              <w:t>CEUs</w:t>
            </w:r>
          </w:p>
        </w:tc>
        <w:tc>
          <w:tcPr>
            <w:tcW w:w="7313" w:type="dxa"/>
            <w:tcBorders>
              <w:left w:val="single" w:sz="4" w:space="0" w:color="000000"/>
            </w:tcBorders>
            <w:shd w:val="clear" w:color="auto" w:fill="auto"/>
          </w:tcPr>
          <w:p w14:paraId="0000002E" w14:textId="77777777" w:rsidR="001C7DDB" w:rsidRDefault="00426F9C">
            <w:pPr>
              <w:shd w:val="clear" w:color="auto" w:fill="FFFFFF"/>
              <w:spacing w:after="0" w:line="240" w:lineRule="auto"/>
              <w:ind w:hanging="2"/>
              <w:rPr>
                <w:color w:val="222222"/>
                <w:sz w:val="20"/>
                <w:szCs w:val="20"/>
              </w:rPr>
            </w:pPr>
            <w:r>
              <w:rPr>
                <w:color w:val="222222"/>
                <w:sz w:val="20"/>
                <w:szCs w:val="20"/>
              </w:rPr>
              <w:t>JSI plans to offer CEUs for webinar participants and is building systems to enable that process for future webinars.</w:t>
            </w:r>
          </w:p>
          <w:p w14:paraId="0000002F" w14:textId="77777777" w:rsidR="001C7DDB" w:rsidRDefault="001C7DDB">
            <w:pPr>
              <w:shd w:val="clear" w:color="auto" w:fill="FFFFFF"/>
              <w:spacing w:after="0" w:line="240" w:lineRule="auto"/>
              <w:ind w:hanging="2"/>
              <w:rPr>
                <w:color w:val="222222"/>
                <w:sz w:val="20"/>
                <w:szCs w:val="20"/>
                <w:highlight w:val="yellow"/>
              </w:rPr>
            </w:pPr>
          </w:p>
        </w:tc>
      </w:tr>
      <w:tr w:rsidR="001C7DDB" w14:paraId="74620EBD"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30" w14:textId="77777777" w:rsidR="001C7DDB" w:rsidRDefault="00426F9C">
            <w:pPr>
              <w:spacing w:after="0" w:line="240" w:lineRule="auto"/>
              <w:ind w:hanging="2"/>
              <w:rPr>
                <w:b/>
                <w:color w:val="FFFFFF"/>
                <w:sz w:val="20"/>
                <w:szCs w:val="20"/>
              </w:rPr>
            </w:pPr>
            <w:r>
              <w:rPr>
                <w:b/>
                <w:color w:val="FFFFFF"/>
                <w:sz w:val="20"/>
                <w:szCs w:val="20"/>
              </w:rPr>
              <w:t>Topic Selection Rationale</w:t>
            </w:r>
          </w:p>
        </w:tc>
        <w:tc>
          <w:tcPr>
            <w:tcW w:w="7313" w:type="dxa"/>
            <w:tcBorders>
              <w:left w:val="single" w:sz="4" w:space="0" w:color="000000"/>
              <w:bottom w:val="single" w:sz="4" w:space="0" w:color="000000"/>
            </w:tcBorders>
            <w:shd w:val="clear" w:color="auto" w:fill="auto"/>
          </w:tcPr>
          <w:p w14:paraId="00000031" w14:textId="77777777" w:rsidR="001C7DDB" w:rsidRDefault="00426F9C">
            <w:pPr>
              <w:shd w:val="clear" w:color="auto" w:fill="FFFFFF"/>
              <w:spacing w:after="0" w:line="240" w:lineRule="auto"/>
              <w:ind w:hanging="2"/>
              <w:rPr>
                <w:color w:val="222222"/>
                <w:sz w:val="20"/>
                <w:szCs w:val="20"/>
              </w:rPr>
            </w:pPr>
            <w:r>
              <w:rPr>
                <w:color w:val="222222"/>
                <w:sz w:val="20"/>
                <w:szCs w:val="20"/>
              </w:rPr>
              <w:t xml:space="preserve">Alignment with BHW needs assessment priority topics (see attached table).  </w:t>
            </w:r>
          </w:p>
          <w:p w14:paraId="00000032" w14:textId="77777777" w:rsidR="001C7DDB" w:rsidRDefault="001C7DDB">
            <w:pPr>
              <w:shd w:val="clear" w:color="auto" w:fill="FFFFFF"/>
              <w:spacing w:after="0" w:line="240" w:lineRule="auto"/>
              <w:ind w:hanging="2"/>
              <w:rPr>
                <w:color w:val="222222"/>
                <w:sz w:val="20"/>
                <w:szCs w:val="20"/>
              </w:rPr>
            </w:pPr>
          </w:p>
        </w:tc>
      </w:tr>
      <w:tr w:rsidR="001C7DDB" w14:paraId="4FF08F8A"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33" w14:textId="77777777" w:rsidR="001C7DDB" w:rsidRDefault="00426F9C">
            <w:pPr>
              <w:spacing w:after="0" w:line="240" w:lineRule="auto"/>
              <w:ind w:hanging="2"/>
              <w:rPr>
                <w:b/>
                <w:color w:val="FFFFFF"/>
                <w:sz w:val="20"/>
                <w:szCs w:val="20"/>
              </w:rPr>
            </w:pPr>
            <w:r>
              <w:rPr>
                <w:b/>
                <w:color w:val="FFFFFF"/>
                <w:sz w:val="20"/>
                <w:szCs w:val="20"/>
              </w:rPr>
              <w:t>Speaker Selection Rationale</w:t>
            </w:r>
          </w:p>
        </w:tc>
        <w:tc>
          <w:tcPr>
            <w:tcW w:w="7313" w:type="dxa"/>
            <w:tcBorders>
              <w:left w:val="single" w:sz="4" w:space="0" w:color="000000"/>
              <w:bottom w:val="single" w:sz="4" w:space="0" w:color="000000"/>
            </w:tcBorders>
            <w:shd w:val="clear" w:color="auto" w:fill="auto"/>
          </w:tcPr>
          <w:p w14:paraId="00000035" w14:textId="2FE23847" w:rsidR="001C7DDB" w:rsidRDefault="00426F9C">
            <w:pPr>
              <w:shd w:val="clear" w:color="auto" w:fill="FFFFFF"/>
              <w:spacing w:after="0" w:line="240" w:lineRule="auto"/>
              <w:ind w:hanging="2"/>
              <w:rPr>
                <w:color w:val="222222"/>
                <w:sz w:val="20"/>
                <w:szCs w:val="20"/>
              </w:rPr>
            </w:pPr>
            <w:r w:rsidRPr="00426F9C">
              <w:rPr>
                <w:color w:val="222222"/>
                <w:sz w:val="20"/>
                <w:szCs w:val="20"/>
                <w:highlight w:val="yellow"/>
              </w:rPr>
              <w:t>SME</w:t>
            </w:r>
          </w:p>
          <w:p w14:paraId="1495BEA2" w14:textId="77777777" w:rsidR="00426F9C" w:rsidRDefault="00426F9C">
            <w:pPr>
              <w:shd w:val="clear" w:color="auto" w:fill="FFFFFF"/>
              <w:spacing w:after="0" w:line="240" w:lineRule="auto"/>
              <w:ind w:hanging="2"/>
              <w:rPr>
                <w:color w:val="222222"/>
                <w:sz w:val="20"/>
                <w:szCs w:val="20"/>
              </w:rPr>
            </w:pPr>
          </w:p>
          <w:p w14:paraId="00000036" w14:textId="77777777" w:rsidR="001C7DDB" w:rsidRDefault="00426F9C">
            <w:pPr>
              <w:shd w:val="clear" w:color="auto" w:fill="FFFFFF"/>
              <w:spacing w:after="0" w:line="240" w:lineRule="auto"/>
              <w:rPr>
                <w:color w:val="222222"/>
                <w:sz w:val="20"/>
                <w:szCs w:val="20"/>
              </w:rPr>
            </w:pPr>
            <w:r>
              <w:rPr>
                <w:color w:val="222222"/>
                <w:sz w:val="20"/>
                <w:szCs w:val="20"/>
                <w:highlight w:val="yellow"/>
              </w:rPr>
              <w:t xml:space="preserve">BHW Grantees and Field Placement </w:t>
            </w:r>
            <w:sdt>
              <w:sdtPr>
                <w:tag w:val="goog_rdk_2"/>
                <w:id w:val="-508058561"/>
              </w:sdtPr>
              <w:sdtEndPr/>
              <w:sdtContent>
                <w:commentRangeStart w:id="2"/>
              </w:sdtContent>
            </w:sdt>
            <w:r>
              <w:rPr>
                <w:color w:val="222222"/>
                <w:sz w:val="20"/>
                <w:szCs w:val="20"/>
                <w:highlight w:val="yellow"/>
              </w:rPr>
              <w:t>Sites</w:t>
            </w:r>
            <w:commentRangeEnd w:id="2"/>
            <w:r>
              <w:commentReference w:id="2"/>
            </w:r>
            <w:r>
              <w:rPr>
                <w:color w:val="222222"/>
                <w:sz w:val="20"/>
                <w:szCs w:val="20"/>
              </w:rPr>
              <w:t xml:space="preserve"> </w:t>
            </w:r>
          </w:p>
        </w:tc>
      </w:tr>
      <w:tr w:rsidR="001C7DDB" w14:paraId="5ABF7FC4" w14:textId="77777777">
        <w:tc>
          <w:tcPr>
            <w:tcW w:w="2227" w:type="dxa"/>
            <w:vMerge w:val="restart"/>
            <w:tcBorders>
              <w:top w:val="single" w:sz="4" w:space="0" w:color="FFFFFF"/>
              <w:left w:val="single" w:sz="4" w:space="0" w:color="000000"/>
              <w:bottom w:val="single" w:sz="4" w:space="0" w:color="FFFFFF"/>
              <w:right w:val="single" w:sz="4" w:space="0" w:color="FFFFFF"/>
            </w:tcBorders>
            <w:shd w:val="clear" w:color="auto" w:fill="105B48"/>
          </w:tcPr>
          <w:p w14:paraId="00000037" w14:textId="77777777" w:rsidR="001C7DDB" w:rsidRDefault="00426F9C">
            <w:pPr>
              <w:spacing w:after="0" w:line="240" w:lineRule="auto"/>
              <w:ind w:hanging="2"/>
              <w:rPr>
                <w:b/>
                <w:color w:val="FFFFFF"/>
                <w:sz w:val="20"/>
                <w:szCs w:val="20"/>
              </w:rPr>
            </w:pPr>
            <w:r>
              <w:rPr>
                <w:b/>
                <w:color w:val="FFFFFF"/>
                <w:sz w:val="20"/>
                <w:szCs w:val="20"/>
              </w:rPr>
              <w:t>Timeline with Major Milestones</w:t>
            </w:r>
          </w:p>
        </w:tc>
        <w:tc>
          <w:tcPr>
            <w:tcW w:w="7313" w:type="dxa"/>
            <w:tcBorders>
              <w:top w:val="single" w:sz="4" w:space="0" w:color="000000"/>
              <w:left w:val="single" w:sz="4" w:space="0" w:color="000000"/>
              <w:bottom w:val="dashed" w:sz="4" w:space="0" w:color="A6A6A6"/>
              <w:right w:val="single" w:sz="4" w:space="0" w:color="000000"/>
            </w:tcBorders>
            <w:shd w:val="clear" w:color="auto" w:fill="auto"/>
          </w:tcPr>
          <w:p w14:paraId="00000038" w14:textId="0E12A52C" w:rsidR="001C7DDB" w:rsidRDefault="00426F9C" w:rsidP="00805D30">
            <w:pPr>
              <w:shd w:val="clear" w:color="auto" w:fill="FFFFFF"/>
              <w:spacing w:after="0" w:line="240" w:lineRule="auto"/>
              <w:rPr>
                <w:color w:val="222222"/>
                <w:sz w:val="20"/>
                <w:szCs w:val="20"/>
              </w:rPr>
            </w:pPr>
            <w:r>
              <w:rPr>
                <w:color w:val="222222"/>
                <w:sz w:val="20"/>
                <w:szCs w:val="20"/>
              </w:rPr>
              <w:t xml:space="preserve">Announce webinar to target audience:  </w:t>
            </w:r>
            <w:r w:rsidR="00805D30">
              <w:rPr>
                <w:color w:val="222222"/>
                <w:sz w:val="20"/>
                <w:szCs w:val="20"/>
              </w:rPr>
              <w:t>March 30</w:t>
            </w:r>
            <w:r>
              <w:rPr>
                <w:color w:val="222222"/>
                <w:sz w:val="20"/>
                <w:szCs w:val="20"/>
              </w:rPr>
              <w:t>, 2020</w:t>
            </w:r>
          </w:p>
        </w:tc>
      </w:tr>
      <w:tr w:rsidR="001C7DDB" w14:paraId="7F956BD9"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39"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dashed" w:sz="4" w:space="0" w:color="A6A6A6"/>
              <w:right w:val="single" w:sz="4" w:space="0" w:color="000000"/>
            </w:tcBorders>
            <w:shd w:val="clear" w:color="auto" w:fill="auto"/>
          </w:tcPr>
          <w:p w14:paraId="0000003A" w14:textId="731E6BD6" w:rsidR="001C7DDB" w:rsidRDefault="00426F9C" w:rsidP="00805D30">
            <w:pPr>
              <w:shd w:val="clear" w:color="auto" w:fill="FFFFFF"/>
              <w:spacing w:after="0" w:line="240" w:lineRule="auto"/>
              <w:rPr>
                <w:color w:val="222222"/>
                <w:sz w:val="20"/>
                <w:szCs w:val="20"/>
              </w:rPr>
            </w:pPr>
            <w:r>
              <w:rPr>
                <w:color w:val="222222"/>
                <w:sz w:val="20"/>
                <w:szCs w:val="20"/>
              </w:rPr>
              <w:t xml:space="preserve">Draft webinar slides, talking points and materials to HRSA:  </w:t>
            </w:r>
            <w:r w:rsidR="00805D30">
              <w:rPr>
                <w:color w:val="222222"/>
                <w:sz w:val="20"/>
                <w:szCs w:val="20"/>
              </w:rPr>
              <w:t>April 7</w:t>
            </w:r>
            <w:r>
              <w:rPr>
                <w:color w:val="222222"/>
                <w:sz w:val="20"/>
                <w:szCs w:val="20"/>
              </w:rPr>
              <w:t>, 2020</w:t>
            </w:r>
          </w:p>
        </w:tc>
      </w:tr>
      <w:tr w:rsidR="001C7DDB" w14:paraId="22576862"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3B"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dashed" w:sz="4" w:space="0" w:color="A6A6A6"/>
              <w:right w:val="single" w:sz="4" w:space="0" w:color="000000"/>
            </w:tcBorders>
            <w:shd w:val="clear" w:color="auto" w:fill="auto"/>
          </w:tcPr>
          <w:p w14:paraId="0000003C" w14:textId="4BD8755D" w:rsidR="001C7DDB" w:rsidRDefault="00426F9C" w:rsidP="00805D30">
            <w:pPr>
              <w:shd w:val="clear" w:color="auto" w:fill="FFFFFF"/>
              <w:spacing w:after="0" w:line="240" w:lineRule="auto"/>
              <w:ind w:hanging="2"/>
              <w:rPr>
                <w:color w:val="222222"/>
                <w:sz w:val="20"/>
                <w:szCs w:val="20"/>
              </w:rPr>
            </w:pPr>
            <w:r>
              <w:rPr>
                <w:color w:val="222222"/>
                <w:sz w:val="20"/>
                <w:szCs w:val="20"/>
              </w:rPr>
              <w:t xml:space="preserve">Final webinar slides, talking points and materials to HRSA:  </w:t>
            </w:r>
            <w:r w:rsidR="00805D30">
              <w:rPr>
                <w:color w:val="222222"/>
                <w:sz w:val="20"/>
                <w:szCs w:val="20"/>
              </w:rPr>
              <w:t>April 21</w:t>
            </w:r>
            <w:r>
              <w:rPr>
                <w:color w:val="222222"/>
                <w:sz w:val="20"/>
                <w:szCs w:val="20"/>
              </w:rPr>
              <w:t>, 2020</w:t>
            </w:r>
          </w:p>
        </w:tc>
      </w:tr>
      <w:tr w:rsidR="001C7DDB" w14:paraId="0E4C3785"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3D"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dashed" w:sz="4" w:space="0" w:color="A6A6A6"/>
              <w:right w:val="single" w:sz="4" w:space="0" w:color="000000"/>
            </w:tcBorders>
            <w:shd w:val="clear" w:color="auto" w:fill="auto"/>
          </w:tcPr>
          <w:p w14:paraId="0000003E" w14:textId="46C0F2FD" w:rsidR="001C7DDB" w:rsidRDefault="00426F9C" w:rsidP="00805D30">
            <w:pPr>
              <w:shd w:val="clear" w:color="auto" w:fill="FFFFFF"/>
              <w:spacing w:after="0" w:line="240" w:lineRule="auto"/>
              <w:ind w:hanging="2"/>
              <w:rPr>
                <w:color w:val="222222"/>
                <w:sz w:val="20"/>
                <w:szCs w:val="20"/>
              </w:rPr>
            </w:pPr>
            <w:r>
              <w:rPr>
                <w:color w:val="222222"/>
                <w:sz w:val="20"/>
                <w:szCs w:val="20"/>
              </w:rPr>
              <w:t xml:space="preserve">Webinar practice session with presenters:  </w:t>
            </w:r>
            <w:r w:rsidR="00805D30">
              <w:rPr>
                <w:color w:val="222222"/>
                <w:sz w:val="20"/>
                <w:szCs w:val="20"/>
              </w:rPr>
              <w:t>April 20</w:t>
            </w:r>
            <w:r>
              <w:rPr>
                <w:color w:val="222222"/>
                <w:sz w:val="20"/>
                <w:szCs w:val="20"/>
              </w:rPr>
              <w:t>, 2020</w:t>
            </w:r>
          </w:p>
        </w:tc>
      </w:tr>
      <w:tr w:rsidR="001C7DDB" w14:paraId="1CFA9A79"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3F"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dashed" w:sz="4" w:space="0" w:color="A6A6A6"/>
              <w:right w:val="single" w:sz="4" w:space="0" w:color="000000"/>
            </w:tcBorders>
            <w:shd w:val="clear" w:color="auto" w:fill="auto"/>
          </w:tcPr>
          <w:p w14:paraId="00000040" w14:textId="36C5430E" w:rsidR="001C7DDB" w:rsidRDefault="00426F9C" w:rsidP="00805D30">
            <w:pPr>
              <w:shd w:val="clear" w:color="auto" w:fill="FFFFFF"/>
              <w:spacing w:after="0" w:line="240" w:lineRule="auto"/>
              <w:ind w:hanging="2"/>
              <w:rPr>
                <w:color w:val="222222"/>
                <w:sz w:val="20"/>
                <w:szCs w:val="20"/>
              </w:rPr>
            </w:pPr>
            <w:r>
              <w:rPr>
                <w:color w:val="222222"/>
                <w:sz w:val="20"/>
                <w:szCs w:val="20"/>
              </w:rPr>
              <w:t xml:space="preserve">Webinar reminder to participants:  </w:t>
            </w:r>
            <w:r w:rsidR="00805D30">
              <w:rPr>
                <w:color w:val="222222"/>
                <w:sz w:val="20"/>
                <w:szCs w:val="20"/>
              </w:rPr>
              <w:t>April 26</w:t>
            </w:r>
            <w:r>
              <w:rPr>
                <w:color w:val="222222"/>
                <w:sz w:val="20"/>
                <w:szCs w:val="20"/>
              </w:rPr>
              <w:t>, 2020</w:t>
            </w:r>
          </w:p>
        </w:tc>
      </w:tr>
      <w:tr w:rsidR="001C7DDB" w14:paraId="5504CD6D"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41"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dashed" w:sz="4" w:space="0" w:color="A6A6A6"/>
              <w:right w:val="single" w:sz="4" w:space="0" w:color="000000"/>
            </w:tcBorders>
            <w:shd w:val="clear" w:color="auto" w:fill="auto"/>
          </w:tcPr>
          <w:p w14:paraId="00000042" w14:textId="797EF268" w:rsidR="001C7DDB" w:rsidRDefault="00426F9C" w:rsidP="00805D30">
            <w:pPr>
              <w:shd w:val="clear" w:color="auto" w:fill="FFFFFF"/>
              <w:spacing w:after="0" w:line="240" w:lineRule="auto"/>
              <w:ind w:hanging="2"/>
              <w:rPr>
                <w:color w:val="222222"/>
                <w:sz w:val="20"/>
                <w:szCs w:val="20"/>
              </w:rPr>
            </w:pPr>
            <w:r>
              <w:rPr>
                <w:color w:val="222222"/>
                <w:sz w:val="20"/>
                <w:szCs w:val="20"/>
              </w:rPr>
              <w:t>Draft activity report to HRSA</w:t>
            </w:r>
            <w:r w:rsidR="00805D30">
              <w:rPr>
                <w:color w:val="222222"/>
                <w:sz w:val="20"/>
                <w:szCs w:val="20"/>
              </w:rPr>
              <w:t>: May 12</w:t>
            </w:r>
            <w:r>
              <w:rPr>
                <w:color w:val="222222"/>
                <w:sz w:val="20"/>
                <w:szCs w:val="20"/>
              </w:rPr>
              <w:t>, 2020</w:t>
            </w:r>
          </w:p>
        </w:tc>
      </w:tr>
      <w:tr w:rsidR="001C7DDB" w14:paraId="3449B4A7" w14:textId="77777777">
        <w:tc>
          <w:tcPr>
            <w:tcW w:w="2227" w:type="dxa"/>
            <w:vMerge/>
            <w:tcBorders>
              <w:top w:val="single" w:sz="4" w:space="0" w:color="FFFFFF"/>
              <w:left w:val="single" w:sz="4" w:space="0" w:color="000000"/>
              <w:bottom w:val="single" w:sz="4" w:space="0" w:color="FFFFFF"/>
              <w:right w:val="single" w:sz="4" w:space="0" w:color="FFFFFF"/>
            </w:tcBorders>
            <w:shd w:val="clear" w:color="auto" w:fill="105B48"/>
          </w:tcPr>
          <w:p w14:paraId="00000043" w14:textId="77777777" w:rsidR="001C7DDB" w:rsidRDefault="001C7DDB">
            <w:pPr>
              <w:widowControl w:val="0"/>
              <w:pBdr>
                <w:top w:val="nil"/>
                <w:left w:val="nil"/>
                <w:bottom w:val="nil"/>
                <w:right w:val="nil"/>
                <w:between w:val="nil"/>
              </w:pBdr>
              <w:spacing w:after="0" w:line="276" w:lineRule="auto"/>
              <w:rPr>
                <w:color w:val="222222"/>
                <w:sz w:val="20"/>
                <w:szCs w:val="20"/>
              </w:rPr>
            </w:pPr>
          </w:p>
        </w:tc>
        <w:tc>
          <w:tcPr>
            <w:tcW w:w="7313" w:type="dxa"/>
            <w:tcBorders>
              <w:top w:val="dashed" w:sz="4" w:space="0" w:color="A6A6A6"/>
              <w:left w:val="single" w:sz="4" w:space="0" w:color="000000"/>
              <w:bottom w:val="single" w:sz="4" w:space="0" w:color="000000"/>
              <w:right w:val="single" w:sz="4" w:space="0" w:color="000000"/>
            </w:tcBorders>
            <w:shd w:val="clear" w:color="auto" w:fill="auto"/>
          </w:tcPr>
          <w:p w14:paraId="00000044" w14:textId="3961EFEE" w:rsidR="001C7DDB" w:rsidRDefault="00426F9C" w:rsidP="00805D30">
            <w:pPr>
              <w:shd w:val="clear" w:color="auto" w:fill="FFFFFF"/>
              <w:spacing w:after="0" w:line="240" w:lineRule="auto"/>
              <w:ind w:hanging="2"/>
              <w:rPr>
                <w:color w:val="222222"/>
                <w:sz w:val="20"/>
                <w:szCs w:val="20"/>
              </w:rPr>
            </w:pPr>
            <w:r>
              <w:rPr>
                <w:color w:val="222222"/>
                <w:sz w:val="20"/>
                <w:szCs w:val="20"/>
              </w:rPr>
              <w:t xml:space="preserve">Final activity report to HRSA:  </w:t>
            </w:r>
            <w:r w:rsidR="00805D30">
              <w:rPr>
                <w:color w:val="222222"/>
                <w:sz w:val="20"/>
                <w:szCs w:val="20"/>
              </w:rPr>
              <w:t>May 19</w:t>
            </w:r>
            <w:r>
              <w:rPr>
                <w:color w:val="222222"/>
                <w:sz w:val="20"/>
                <w:szCs w:val="20"/>
              </w:rPr>
              <w:t>, 2020</w:t>
            </w:r>
          </w:p>
        </w:tc>
      </w:tr>
      <w:tr w:rsidR="001C7DDB" w14:paraId="0AA42D48" w14:textId="77777777">
        <w:tc>
          <w:tcPr>
            <w:tcW w:w="2227" w:type="dxa"/>
            <w:tcBorders>
              <w:top w:val="single" w:sz="4" w:space="0" w:color="FFFFFF"/>
              <w:left w:val="single" w:sz="4" w:space="0" w:color="000000"/>
              <w:bottom w:val="single" w:sz="4" w:space="0" w:color="FFFFFF"/>
              <w:right w:val="single" w:sz="4" w:space="0" w:color="000000"/>
            </w:tcBorders>
            <w:shd w:val="clear" w:color="auto" w:fill="105B48"/>
          </w:tcPr>
          <w:p w14:paraId="00000045" w14:textId="77777777" w:rsidR="001C7DDB" w:rsidRDefault="00426F9C">
            <w:pPr>
              <w:spacing w:after="0" w:line="240" w:lineRule="auto"/>
              <w:ind w:hanging="2"/>
              <w:rPr>
                <w:b/>
                <w:color w:val="FFFFFF"/>
                <w:sz w:val="20"/>
                <w:szCs w:val="20"/>
              </w:rPr>
            </w:pPr>
            <w:r>
              <w:rPr>
                <w:b/>
                <w:color w:val="FFFFFF"/>
                <w:sz w:val="20"/>
                <w:szCs w:val="20"/>
              </w:rPr>
              <w:t>Communication / Dissemination</w:t>
            </w:r>
          </w:p>
        </w:tc>
        <w:tc>
          <w:tcPr>
            <w:tcW w:w="7313" w:type="dxa"/>
            <w:tcBorders>
              <w:top w:val="single" w:sz="4" w:space="0" w:color="000000"/>
              <w:left w:val="single" w:sz="4" w:space="0" w:color="000000"/>
            </w:tcBorders>
            <w:shd w:val="clear" w:color="auto" w:fill="auto"/>
          </w:tcPr>
          <w:p w14:paraId="00000046" w14:textId="77777777" w:rsidR="001C7DDB" w:rsidRDefault="00426F9C">
            <w:pPr>
              <w:shd w:val="clear" w:color="auto" w:fill="FFFFFF"/>
              <w:spacing w:after="0" w:line="240" w:lineRule="auto"/>
              <w:ind w:hanging="2"/>
              <w:rPr>
                <w:color w:val="222222"/>
                <w:sz w:val="20"/>
                <w:szCs w:val="20"/>
              </w:rPr>
            </w:pPr>
            <w:bookmarkStart w:id="3" w:name="_heading=h.gjdgxs" w:colFirst="0" w:colLast="0"/>
            <w:bookmarkEnd w:id="3"/>
            <w:r>
              <w:rPr>
                <w:color w:val="222222"/>
                <w:sz w:val="20"/>
                <w:szCs w:val="20"/>
              </w:rPr>
              <w:t>Webinar opportunities will be communicated to the intended target audience in alignment with the COE for BHTA Branding Standards Guide and JSI’s bureau-specific communications plan.  Suggested channels for promoting BHW webinars include:</w:t>
            </w:r>
          </w:p>
          <w:p w14:paraId="00000047" w14:textId="77777777" w:rsidR="001C7DDB" w:rsidRDefault="00426F9C">
            <w:pPr>
              <w:numPr>
                <w:ilvl w:val="0"/>
                <w:numId w:val="2"/>
              </w:numPr>
              <w:pBdr>
                <w:top w:val="nil"/>
                <w:left w:val="nil"/>
                <w:bottom w:val="nil"/>
                <w:right w:val="nil"/>
                <w:between w:val="nil"/>
              </w:pBdr>
              <w:spacing w:after="0" w:line="240" w:lineRule="auto"/>
              <w:ind w:left="766" w:hanging="405"/>
              <w:rPr>
                <w:rFonts w:ascii="Arial" w:hAnsi="Arial"/>
                <w:color w:val="000000"/>
                <w:sz w:val="20"/>
                <w:szCs w:val="20"/>
              </w:rPr>
            </w:pPr>
            <w:r>
              <w:rPr>
                <w:rFonts w:ascii="Arial" w:hAnsi="Arial"/>
                <w:color w:val="000000"/>
                <w:sz w:val="20"/>
                <w:szCs w:val="20"/>
              </w:rPr>
              <w:t>COE for BHTA website</w:t>
            </w:r>
          </w:p>
          <w:p w14:paraId="00000048" w14:textId="77777777" w:rsidR="001C7DDB" w:rsidRDefault="00426F9C">
            <w:pPr>
              <w:numPr>
                <w:ilvl w:val="0"/>
                <w:numId w:val="2"/>
              </w:numPr>
              <w:pBdr>
                <w:top w:val="nil"/>
                <w:left w:val="nil"/>
                <w:bottom w:val="nil"/>
                <w:right w:val="nil"/>
                <w:between w:val="nil"/>
              </w:pBdr>
              <w:spacing w:after="0" w:line="240" w:lineRule="auto"/>
              <w:ind w:left="766" w:hanging="405"/>
              <w:rPr>
                <w:rFonts w:ascii="Arial" w:hAnsi="Arial"/>
                <w:color w:val="000000"/>
                <w:sz w:val="20"/>
                <w:szCs w:val="20"/>
              </w:rPr>
            </w:pPr>
            <w:r>
              <w:rPr>
                <w:rFonts w:ascii="Arial" w:hAnsi="Arial"/>
                <w:color w:val="000000"/>
                <w:sz w:val="20"/>
                <w:szCs w:val="20"/>
              </w:rPr>
              <w:t>Other TTA events</w:t>
            </w:r>
          </w:p>
          <w:p w14:paraId="00000049" w14:textId="77777777" w:rsidR="001C7DDB" w:rsidRDefault="00426F9C">
            <w:pPr>
              <w:numPr>
                <w:ilvl w:val="0"/>
                <w:numId w:val="2"/>
              </w:numPr>
              <w:pBdr>
                <w:top w:val="nil"/>
                <w:left w:val="nil"/>
                <w:bottom w:val="nil"/>
                <w:right w:val="nil"/>
                <w:between w:val="nil"/>
              </w:pBdr>
              <w:spacing w:after="0" w:line="240" w:lineRule="auto"/>
              <w:ind w:left="766" w:hanging="405"/>
              <w:rPr>
                <w:rFonts w:ascii="Arial" w:hAnsi="Arial"/>
                <w:color w:val="000000"/>
                <w:sz w:val="20"/>
                <w:szCs w:val="20"/>
              </w:rPr>
            </w:pPr>
            <w:r>
              <w:rPr>
                <w:rFonts w:ascii="Arial" w:hAnsi="Arial"/>
                <w:color w:val="000000"/>
                <w:sz w:val="20"/>
                <w:szCs w:val="20"/>
              </w:rPr>
              <w:t>Emails to BHW Project Directors</w:t>
            </w:r>
          </w:p>
          <w:p w14:paraId="0000004A" w14:textId="77777777" w:rsidR="001C7DDB" w:rsidRDefault="00426F9C">
            <w:pPr>
              <w:numPr>
                <w:ilvl w:val="0"/>
                <w:numId w:val="2"/>
              </w:numPr>
              <w:pBdr>
                <w:top w:val="nil"/>
                <w:left w:val="nil"/>
                <w:bottom w:val="nil"/>
                <w:right w:val="nil"/>
                <w:between w:val="nil"/>
              </w:pBdr>
              <w:spacing w:after="0" w:line="240" w:lineRule="auto"/>
              <w:ind w:left="766" w:hanging="405"/>
              <w:rPr>
                <w:rFonts w:ascii="Arial" w:hAnsi="Arial"/>
                <w:color w:val="000000"/>
                <w:sz w:val="20"/>
                <w:szCs w:val="20"/>
              </w:rPr>
            </w:pPr>
            <w:r>
              <w:rPr>
                <w:rFonts w:ascii="Arial" w:hAnsi="Arial"/>
                <w:color w:val="000000"/>
                <w:sz w:val="20"/>
                <w:szCs w:val="20"/>
              </w:rPr>
              <w:t>Bureau project officers</w:t>
            </w:r>
          </w:p>
          <w:p w14:paraId="0000004B" w14:textId="77777777" w:rsidR="001C7DDB" w:rsidRDefault="001C7DDB">
            <w:pPr>
              <w:pBdr>
                <w:top w:val="nil"/>
                <w:left w:val="nil"/>
                <w:bottom w:val="nil"/>
                <w:right w:val="nil"/>
                <w:between w:val="nil"/>
              </w:pBdr>
              <w:spacing w:after="0" w:line="240" w:lineRule="auto"/>
              <w:ind w:left="766"/>
              <w:rPr>
                <w:rFonts w:ascii="Times New Roman" w:eastAsia="Times New Roman" w:hAnsi="Times New Roman" w:cs="Times New Roman"/>
                <w:color w:val="222222"/>
                <w:sz w:val="20"/>
                <w:szCs w:val="20"/>
              </w:rPr>
            </w:pPr>
          </w:p>
        </w:tc>
      </w:tr>
      <w:tr w:rsidR="001C7DDB" w14:paraId="5769E8FD" w14:textId="77777777">
        <w:tc>
          <w:tcPr>
            <w:tcW w:w="2227" w:type="dxa"/>
            <w:tcBorders>
              <w:top w:val="single" w:sz="4" w:space="0" w:color="FFFFFF"/>
              <w:left w:val="single" w:sz="4" w:space="0" w:color="000000"/>
              <w:bottom w:val="single" w:sz="4" w:space="0" w:color="000000"/>
              <w:right w:val="single" w:sz="4" w:space="0" w:color="000000"/>
            </w:tcBorders>
            <w:shd w:val="clear" w:color="auto" w:fill="105B48"/>
          </w:tcPr>
          <w:p w14:paraId="0000004C" w14:textId="77777777" w:rsidR="001C7DDB" w:rsidRDefault="00426F9C">
            <w:pPr>
              <w:spacing w:after="0" w:line="240" w:lineRule="auto"/>
              <w:ind w:hanging="2"/>
              <w:rPr>
                <w:b/>
                <w:color w:val="FFFFFF"/>
                <w:sz w:val="20"/>
                <w:szCs w:val="20"/>
              </w:rPr>
            </w:pPr>
            <w:r>
              <w:rPr>
                <w:b/>
                <w:color w:val="FFFFFF"/>
                <w:sz w:val="20"/>
                <w:szCs w:val="20"/>
              </w:rPr>
              <w:t>Registration Information</w:t>
            </w:r>
          </w:p>
        </w:tc>
        <w:tc>
          <w:tcPr>
            <w:tcW w:w="7313" w:type="dxa"/>
            <w:tcBorders>
              <w:left w:val="single" w:sz="4" w:space="0" w:color="000000"/>
            </w:tcBorders>
            <w:shd w:val="clear" w:color="auto" w:fill="auto"/>
          </w:tcPr>
          <w:p w14:paraId="0000004D" w14:textId="129C808B" w:rsidR="001C7DDB" w:rsidRDefault="00426F9C">
            <w:pPr>
              <w:shd w:val="clear" w:color="auto" w:fill="FFFFFF"/>
              <w:spacing w:after="0" w:line="240" w:lineRule="auto"/>
              <w:ind w:hanging="2"/>
              <w:rPr>
                <w:color w:val="222222"/>
                <w:sz w:val="20"/>
                <w:szCs w:val="20"/>
              </w:rPr>
            </w:pPr>
            <w:r>
              <w:rPr>
                <w:color w:val="222222"/>
                <w:sz w:val="20"/>
                <w:szCs w:val="20"/>
              </w:rPr>
              <w:t xml:space="preserve">Registration information will be included when the webinar is announced to the target audience on </w:t>
            </w:r>
            <w:r w:rsidR="00805D30">
              <w:rPr>
                <w:color w:val="222222"/>
                <w:sz w:val="20"/>
                <w:szCs w:val="20"/>
              </w:rPr>
              <w:t>March 30</w:t>
            </w:r>
            <w:r>
              <w:rPr>
                <w:color w:val="222222"/>
                <w:sz w:val="20"/>
                <w:szCs w:val="20"/>
              </w:rPr>
              <w:t>. All registrants will be confirmed to be affiliated with a BHW grant. When individuals register via the COE for BHTA Gateway/website, webinar registration information such as participant name, health center name, job title and email address will be populated from the participant account.  Once participants register for the event, they will have the option to directly add the event to their personal calendar.  All BHTA events for which they have registered will be listed when they log in to their account.</w:t>
            </w:r>
          </w:p>
          <w:p w14:paraId="0000004E" w14:textId="77777777" w:rsidR="001C7DDB" w:rsidRDefault="001C7DDB">
            <w:pPr>
              <w:shd w:val="clear" w:color="auto" w:fill="FFFFFF"/>
              <w:spacing w:after="0" w:line="240" w:lineRule="auto"/>
              <w:ind w:hanging="2"/>
              <w:rPr>
                <w:color w:val="222222"/>
                <w:sz w:val="20"/>
                <w:szCs w:val="20"/>
              </w:rPr>
            </w:pPr>
          </w:p>
        </w:tc>
      </w:tr>
    </w:tbl>
    <w:p w14:paraId="0000004F" w14:textId="77777777" w:rsidR="001C7DDB" w:rsidRDefault="001C7DDB"/>
    <w:p w14:paraId="00000050" w14:textId="77777777" w:rsidR="001C7DDB" w:rsidRDefault="00426F9C">
      <w:pPr>
        <w:spacing w:after="0" w:line="240" w:lineRule="auto"/>
      </w:pPr>
      <w:r>
        <w:br w:type="page"/>
      </w:r>
    </w:p>
    <w:tbl>
      <w:tblPr>
        <w:tblStyle w:val="a0"/>
        <w:tblW w:w="954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280"/>
        <w:gridCol w:w="1260"/>
      </w:tblGrid>
      <w:tr w:rsidR="001C7DDB" w14:paraId="151C16D7" w14:textId="77777777">
        <w:tc>
          <w:tcPr>
            <w:tcW w:w="9540" w:type="dxa"/>
            <w:gridSpan w:val="2"/>
            <w:shd w:val="clear" w:color="auto" w:fill="105B48"/>
          </w:tcPr>
          <w:p w14:paraId="00000051" w14:textId="77777777" w:rsidR="001C7DDB" w:rsidRDefault="00426F9C">
            <w:pPr>
              <w:spacing w:after="0" w:line="240" w:lineRule="auto"/>
              <w:rPr>
                <w:b/>
                <w:color w:val="FFFFFF"/>
                <w:sz w:val="20"/>
                <w:szCs w:val="20"/>
              </w:rPr>
            </w:pPr>
            <w:r>
              <w:rPr>
                <w:b/>
                <w:color w:val="FFFFFF"/>
                <w:sz w:val="20"/>
                <w:szCs w:val="20"/>
              </w:rPr>
              <w:lastRenderedPageBreak/>
              <w:t>BHW Needs Assessment Report – Recommendations for Technical Assistance</w:t>
            </w:r>
          </w:p>
          <w:p w14:paraId="00000052" w14:textId="77777777" w:rsidR="001C7DDB" w:rsidRDefault="001C7DDB">
            <w:pPr>
              <w:spacing w:after="0" w:line="240" w:lineRule="auto"/>
              <w:rPr>
                <w:sz w:val="20"/>
                <w:szCs w:val="20"/>
                <w:highlight w:val="yellow"/>
              </w:rPr>
            </w:pPr>
          </w:p>
        </w:tc>
      </w:tr>
      <w:tr w:rsidR="001C7DDB" w14:paraId="71A50347" w14:textId="77777777">
        <w:tc>
          <w:tcPr>
            <w:tcW w:w="8280" w:type="dxa"/>
            <w:shd w:val="clear" w:color="auto" w:fill="auto"/>
          </w:tcPr>
          <w:p w14:paraId="00000054" w14:textId="77777777" w:rsidR="001C7DDB" w:rsidRDefault="00426F9C">
            <w:pPr>
              <w:spacing w:after="0" w:line="240" w:lineRule="auto"/>
              <w:rPr>
                <w:sz w:val="20"/>
                <w:szCs w:val="20"/>
                <w:highlight w:val="yellow"/>
              </w:rPr>
            </w:pPr>
            <w:r>
              <w:rPr>
                <w:rFonts w:ascii="Arial" w:hAnsi="Arial"/>
                <w:color w:val="000000"/>
                <w:sz w:val="20"/>
                <w:szCs w:val="20"/>
              </w:rPr>
              <w:t>Incentivizing organizations to increase field placements</w:t>
            </w:r>
          </w:p>
        </w:tc>
        <w:tc>
          <w:tcPr>
            <w:tcW w:w="1260" w:type="dxa"/>
            <w:shd w:val="clear" w:color="auto" w:fill="auto"/>
            <w:vAlign w:val="center"/>
          </w:tcPr>
          <w:p w14:paraId="00000055" w14:textId="77777777" w:rsidR="001C7DDB" w:rsidRDefault="001C7DDB">
            <w:pPr>
              <w:spacing w:after="0" w:line="240" w:lineRule="auto"/>
              <w:jc w:val="center"/>
              <w:rPr>
                <w:sz w:val="32"/>
                <w:szCs w:val="32"/>
              </w:rPr>
            </w:pPr>
          </w:p>
        </w:tc>
      </w:tr>
      <w:tr w:rsidR="001C7DDB" w14:paraId="627BBE71" w14:textId="77777777">
        <w:tc>
          <w:tcPr>
            <w:tcW w:w="8280" w:type="dxa"/>
            <w:shd w:val="clear" w:color="auto" w:fill="F2F2F2"/>
          </w:tcPr>
          <w:p w14:paraId="00000056" w14:textId="77777777" w:rsidR="001C7DDB" w:rsidRDefault="00426F9C">
            <w:pPr>
              <w:spacing w:after="0" w:line="240" w:lineRule="auto"/>
              <w:rPr>
                <w:rFonts w:ascii="Arial" w:hAnsi="Arial"/>
                <w:color w:val="000000"/>
                <w:sz w:val="20"/>
                <w:szCs w:val="20"/>
              </w:rPr>
            </w:pPr>
            <w:r>
              <w:rPr>
                <w:rFonts w:ascii="Arial" w:hAnsi="Arial"/>
                <w:color w:val="000000"/>
                <w:sz w:val="20"/>
                <w:szCs w:val="20"/>
              </w:rPr>
              <w:t>Conducting community-based assessments, focusing on identifying field placement sites and service gaps</w:t>
            </w:r>
          </w:p>
        </w:tc>
        <w:tc>
          <w:tcPr>
            <w:tcW w:w="1260" w:type="dxa"/>
            <w:shd w:val="clear" w:color="auto" w:fill="F2F2F2"/>
            <w:vAlign w:val="center"/>
          </w:tcPr>
          <w:p w14:paraId="00000057" w14:textId="77777777" w:rsidR="001C7DDB" w:rsidRDefault="001C7DDB">
            <w:pPr>
              <w:spacing w:after="0" w:line="240" w:lineRule="auto"/>
              <w:jc w:val="center"/>
              <w:rPr>
                <w:sz w:val="32"/>
                <w:szCs w:val="32"/>
              </w:rPr>
            </w:pPr>
          </w:p>
        </w:tc>
      </w:tr>
      <w:tr w:rsidR="001C7DDB" w14:paraId="4045D46F" w14:textId="77777777">
        <w:tc>
          <w:tcPr>
            <w:tcW w:w="8280" w:type="dxa"/>
            <w:shd w:val="clear" w:color="auto" w:fill="auto"/>
          </w:tcPr>
          <w:p w14:paraId="00000058" w14:textId="77777777" w:rsidR="001C7DDB" w:rsidRDefault="00426F9C">
            <w:pPr>
              <w:spacing w:after="0" w:line="240" w:lineRule="auto"/>
              <w:rPr>
                <w:rFonts w:ascii="Arial" w:hAnsi="Arial"/>
                <w:color w:val="000000"/>
                <w:sz w:val="20"/>
                <w:szCs w:val="20"/>
              </w:rPr>
            </w:pPr>
            <w:r>
              <w:rPr>
                <w:rFonts w:ascii="Arial" w:hAnsi="Arial"/>
                <w:color w:val="000000"/>
                <w:sz w:val="20"/>
                <w:szCs w:val="20"/>
              </w:rPr>
              <w:t>Training on SBIRT, with a focus on OUD and SUD</w:t>
            </w:r>
          </w:p>
        </w:tc>
        <w:tc>
          <w:tcPr>
            <w:tcW w:w="1260" w:type="dxa"/>
            <w:shd w:val="clear" w:color="auto" w:fill="auto"/>
            <w:vAlign w:val="center"/>
          </w:tcPr>
          <w:p w14:paraId="00000059" w14:textId="77777777" w:rsidR="001C7DDB" w:rsidRDefault="001C7DDB">
            <w:pPr>
              <w:spacing w:after="0" w:line="240" w:lineRule="auto"/>
              <w:jc w:val="center"/>
              <w:rPr>
                <w:sz w:val="32"/>
                <w:szCs w:val="32"/>
              </w:rPr>
            </w:pPr>
          </w:p>
        </w:tc>
      </w:tr>
      <w:tr w:rsidR="001C7DDB" w14:paraId="51F388EE" w14:textId="77777777">
        <w:tc>
          <w:tcPr>
            <w:tcW w:w="8280" w:type="dxa"/>
            <w:shd w:val="clear" w:color="auto" w:fill="F2F2F2"/>
          </w:tcPr>
          <w:p w14:paraId="0000005A" w14:textId="77777777" w:rsidR="001C7DDB" w:rsidRDefault="00426F9C">
            <w:pPr>
              <w:spacing w:after="0" w:line="240" w:lineRule="auto"/>
              <w:rPr>
                <w:rFonts w:ascii="Arial" w:hAnsi="Arial"/>
                <w:color w:val="000000"/>
                <w:sz w:val="20"/>
                <w:szCs w:val="20"/>
              </w:rPr>
            </w:pPr>
            <w:r>
              <w:rPr>
                <w:rFonts w:ascii="Arial" w:hAnsi="Arial"/>
                <w:color w:val="000000"/>
                <w:sz w:val="20"/>
                <w:szCs w:val="20"/>
              </w:rPr>
              <w:t>MAT best practices and state nuances</w:t>
            </w:r>
          </w:p>
        </w:tc>
        <w:tc>
          <w:tcPr>
            <w:tcW w:w="1260" w:type="dxa"/>
            <w:shd w:val="clear" w:color="auto" w:fill="F2F2F2"/>
            <w:vAlign w:val="center"/>
          </w:tcPr>
          <w:p w14:paraId="0000005B" w14:textId="77777777" w:rsidR="001C7DDB" w:rsidRDefault="001C7DDB">
            <w:pPr>
              <w:spacing w:after="0" w:line="240" w:lineRule="auto"/>
              <w:jc w:val="center"/>
              <w:rPr>
                <w:sz w:val="32"/>
                <w:szCs w:val="32"/>
              </w:rPr>
            </w:pPr>
          </w:p>
        </w:tc>
      </w:tr>
      <w:tr w:rsidR="001C7DDB" w14:paraId="06D8EDCD" w14:textId="77777777">
        <w:tc>
          <w:tcPr>
            <w:tcW w:w="8280" w:type="dxa"/>
          </w:tcPr>
          <w:p w14:paraId="0000005C" w14:textId="77777777" w:rsidR="001C7DDB" w:rsidRDefault="00426F9C">
            <w:pPr>
              <w:spacing w:after="0" w:line="240" w:lineRule="auto"/>
              <w:rPr>
                <w:rFonts w:ascii="Arial" w:hAnsi="Arial"/>
                <w:color w:val="000000"/>
                <w:sz w:val="20"/>
                <w:szCs w:val="20"/>
              </w:rPr>
            </w:pPr>
            <w:r>
              <w:rPr>
                <w:rFonts w:ascii="Arial" w:hAnsi="Arial"/>
                <w:color w:val="000000"/>
                <w:sz w:val="20"/>
                <w:szCs w:val="20"/>
              </w:rPr>
              <w:t>Cognitive Behavior Therapy (CBT), with a focus on prevention</w:t>
            </w:r>
          </w:p>
        </w:tc>
        <w:tc>
          <w:tcPr>
            <w:tcW w:w="1260" w:type="dxa"/>
            <w:vAlign w:val="center"/>
          </w:tcPr>
          <w:p w14:paraId="0000005D" w14:textId="77777777" w:rsidR="001C7DDB" w:rsidRDefault="001C7DDB">
            <w:pPr>
              <w:spacing w:after="0" w:line="240" w:lineRule="auto"/>
              <w:jc w:val="center"/>
              <w:rPr>
                <w:sz w:val="32"/>
                <w:szCs w:val="32"/>
              </w:rPr>
            </w:pPr>
          </w:p>
        </w:tc>
      </w:tr>
      <w:tr w:rsidR="001C7DDB" w14:paraId="4B27950F" w14:textId="77777777">
        <w:tc>
          <w:tcPr>
            <w:tcW w:w="8280" w:type="dxa"/>
            <w:shd w:val="clear" w:color="auto" w:fill="F2F2F2"/>
          </w:tcPr>
          <w:p w14:paraId="0000005E" w14:textId="77777777" w:rsidR="001C7DDB" w:rsidRDefault="00426F9C">
            <w:pPr>
              <w:spacing w:after="0" w:line="240" w:lineRule="auto"/>
              <w:rPr>
                <w:rFonts w:ascii="Arial" w:hAnsi="Arial"/>
                <w:color w:val="000000"/>
                <w:sz w:val="20"/>
                <w:szCs w:val="20"/>
              </w:rPr>
            </w:pPr>
            <w:r>
              <w:rPr>
                <w:rFonts w:ascii="Arial" w:hAnsi="Arial"/>
                <w:color w:val="000000"/>
                <w:sz w:val="20"/>
                <w:szCs w:val="20"/>
              </w:rPr>
              <w:t>Harm reduction strategies for OUD and SUD</w:t>
            </w:r>
          </w:p>
        </w:tc>
        <w:tc>
          <w:tcPr>
            <w:tcW w:w="1260" w:type="dxa"/>
            <w:shd w:val="clear" w:color="auto" w:fill="F2F2F2"/>
            <w:vAlign w:val="center"/>
          </w:tcPr>
          <w:p w14:paraId="0000005F" w14:textId="77777777" w:rsidR="001C7DDB" w:rsidRDefault="001C7DDB">
            <w:pPr>
              <w:spacing w:after="0" w:line="240" w:lineRule="auto"/>
              <w:jc w:val="center"/>
              <w:rPr>
                <w:sz w:val="32"/>
                <w:szCs w:val="32"/>
              </w:rPr>
            </w:pPr>
          </w:p>
        </w:tc>
      </w:tr>
      <w:tr w:rsidR="001C7DDB" w14:paraId="488E3425" w14:textId="77777777">
        <w:tc>
          <w:tcPr>
            <w:tcW w:w="8280" w:type="dxa"/>
          </w:tcPr>
          <w:p w14:paraId="00000060" w14:textId="77777777" w:rsidR="001C7DDB" w:rsidRDefault="00426F9C">
            <w:pPr>
              <w:spacing w:after="0" w:line="240" w:lineRule="auto"/>
              <w:rPr>
                <w:rFonts w:ascii="Arial" w:hAnsi="Arial"/>
                <w:color w:val="000000"/>
                <w:sz w:val="20"/>
                <w:szCs w:val="20"/>
              </w:rPr>
            </w:pPr>
            <w:r>
              <w:rPr>
                <w:rFonts w:ascii="Arial" w:hAnsi="Arial"/>
                <w:color w:val="000000"/>
                <w:sz w:val="20"/>
                <w:szCs w:val="20"/>
              </w:rPr>
              <w:t>Cultural humility and social justice issues as they relate to OUD and SUD</w:t>
            </w:r>
          </w:p>
        </w:tc>
        <w:tc>
          <w:tcPr>
            <w:tcW w:w="1260" w:type="dxa"/>
            <w:vAlign w:val="center"/>
          </w:tcPr>
          <w:p w14:paraId="00000061" w14:textId="77777777" w:rsidR="001C7DDB" w:rsidRDefault="001C7DDB">
            <w:pPr>
              <w:spacing w:after="0" w:line="240" w:lineRule="auto"/>
              <w:jc w:val="center"/>
              <w:rPr>
                <w:sz w:val="32"/>
                <w:szCs w:val="32"/>
              </w:rPr>
            </w:pPr>
          </w:p>
        </w:tc>
      </w:tr>
      <w:tr w:rsidR="001C7DDB" w14:paraId="1273452A" w14:textId="77777777">
        <w:tc>
          <w:tcPr>
            <w:tcW w:w="8280" w:type="dxa"/>
            <w:shd w:val="clear" w:color="auto" w:fill="F2F2F2"/>
          </w:tcPr>
          <w:p w14:paraId="00000062" w14:textId="77777777" w:rsidR="001C7DDB" w:rsidRDefault="00426F9C">
            <w:pPr>
              <w:spacing w:after="0" w:line="240" w:lineRule="auto"/>
              <w:rPr>
                <w:rFonts w:ascii="Arial" w:hAnsi="Arial"/>
                <w:color w:val="000000"/>
                <w:sz w:val="20"/>
                <w:szCs w:val="20"/>
              </w:rPr>
            </w:pPr>
            <w:r>
              <w:rPr>
                <w:rFonts w:ascii="Arial" w:hAnsi="Arial"/>
                <w:color w:val="000000"/>
                <w:sz w:val="20"/>
                <w:szCs w:val="20"/>
              </w:rPr>
              <w:t>Addiction cycle with OUD</w:t>
            </w:r>
          </w:p>
          <w:p w14:paraId="00000063" w14:textId="77777777" w:rsidR="001C7DDB" w:rsidRDefault="00426F9C">
            <w:pPr>
              <w:spacing w:after="0" w:line="240" w:lineRule="auto"/>
              <w:rPr>
                <w:rFonts w:ascii="Arial" w:hAnsi="Arial"/>
                <w:color w:val="000000"/>
                <w:sz w:val="20"/>
                <w:szCs w:val="20"/>
              </w:rPr>
            </w:pPr>
            <w:r>
              <w:rPr>
                <w:rFonts w:ascii="Arial" w:hAnsi="Arial"/>
                <w:color w:val="000000"/>
                <w:sz w:val="20"/>
                <w:szCs w:val="20"/>
              </w:rPr>
              <w:tab/>
            </w:r>
          </w:p>
        </w:tc>
        <w:tc>
          <w:tcPr>
            <w:tcW w:w="1260" w:type="dxa"/>
            <w:shd w:val="clear" w:color="auto" w:fill="F2F2F2"/>
            <w:vAlign w:val="center"/>
          </w:tcPr>
          <w:p w14:paraId="00000064" w14:textId="77777777" w:rsidR="001C7DDB" w:rsidRDefault="00426F9C">
            <w:pPr>
              <w:spacing w:after="0" w:line="240" w:lineRule="auto"/>
              <w:jc w:val="center"/>
              <w:rPr>
                <w:sz w:val="32"/>
                <w:szCs w:val="32"/>
              </w:rPr>
            </w:pPr>
            <w:r>
              <w:rPr>
                <w:sz w:val="32"/>
                <w:szCs w:val="32"/>
              </w:rPr>
              <w:t>X</w:t>
            </w:r>
          </w:p>
        </w:tc>
      </w:tr>
      <w:tr w:rsidR="001C7DDB" w14:paraId="6B3107F0" w14:textId="77777777">
        <w:tc>
          <w:tcPr>
            <w:tcW w:w="8280" w:type="dxa"/>
          </w:tcPr>
          <w:p w14:paraId="00000065" w14:textId="77777777" w:rsidR="001C7DDB" w:rsidRDefault="00426F9C">
            <w:pPr>
              <w:spacing w:after="0" w:line="240" w:lineRule="auto"/>
              <w:rPr>
                <w:rFonts w:ascii="Arial" w:hAnsi="Arial"/>
                <w:color w:val="000000"/>
                <w:sz w:val="20"/>
                <w:szCs w:val="20"/>
              </w:rPr>
            </w:pPr>
            <w:r>
              <w:rPr>
                <w:rFonts w:ascii="Arial" w:hAnsi="Arial"/>
                <w:color w:val="000000"/>
                <w:sz w:val="20"/>
                <w:szCs w:val="20"/>
              </w:rPr>
              <w:t>Sustaining innovations</w:t>
            </w:r>
          </w:p>
        </w:tc>
        <w:tc>
          <w:tcPr>
            <w:tcW w:w="1260" w:type="dxa"/>
            <w:vAlign w:val="center"/>
          </w:tcPr>
          <w:p w14:paraId="00000066" w14:textId="77777777" w:rsidR="001C7DDB" w:rsidRDefault="001C7DDB">
            <w:pPr>
              <w:spacing w:after="0" w:line="240" w:lineRule="auto"/>
              <w:jc w:val="center"/>
              <w:rPr>
                <w:sz w:val="32"/>
                <w:szCs w:val="32"/>
              </w:rPr>
            </w:pPr>
          </w:p>
        </w:tc>
      </w:tr>
      <w:tr w:rsidR="001C7DDB" w14:paraId="530A7E6B" w14:textId="77777777">
        <w:tc>
          <w:tcPr>
            <w:tcW w:w="8280" w:type="dxa"/>
            <w:shd w:val="clear" w:color="auto" w:fill="F2F2F2"/>
          </w:tcPr>
          <w:p w14:paraId="00000067" w14:textId="77777777" w:rsidR="001C7DDB" w:rsidRDefault="00426F9C">
            <w:pPr>
              <w:spacing w:after="0" w:line="240" w:lineRule="auto"/>
              <w:rPr>
                <w:rFonts w:ascii="Arial" w:hAnsi="Arial"/>
                <w:color w:val="000000"/>
                <w:sz w:val="20"/>
                <w:szCs w:val="20"/>
              </w:rPr>
            </w:pPr>
            <w:r>
              <w:rPr>
                <w:rFonts w:ascii="Arial" w:hAnsi="Arial"/>
                <w:color w:val="000000"/>
                <w:sz w:val="20"/>
                <w:szCs w:val="20"/>
              </w:rPr>
              <w:t>Navigation of systems that impact people with OUD and SUD</w:t>
            </w:r>
          </w:p>
        </w:tc>
        <w:tc>
          <w:tcPr>
            <w:tcW w:w="1260" w:type="dxa"/>
            <w:shd w:val="clear" w:color="auto" w:fill="F2F2F2"/>
            <w:vAlign w:val="center"/>
          </w:tcPr>
          <w:p w14:paraId="00000068" w14:textId="77777777" w:rsidR="001C7DDB" w:rsidRDefault="001C7DDB">
            <w:pPr>
              <w:spacing w:after="0" w:line="240" w:lineRule="auto"/>
              <w:jc w:val="center"/>
              <w:rPr>
                <w:sz w:val="32"/>
                <w:szCs w:val="32"/>
              </w:rPr>
            </w:pPr>
          </w:p>
        </w:tc>
      </w:tr>
    </w:tbl>
    <w:p w14:paraId="00000069" w14:textId="77777777" w:rsidR="001C7DDB" w:rsidRDefault="001C7DDB">
      <w:pPr>
        <w:keepNext/>
        <w:keepLines/>
        <w:spacing w:before="200" w:after="0"/>
        <w:jc w:val="center"/>
        <w:rPr>
          <w:rFonts w:ascii="Arial" w:hAnsi="Arial"/>
          <w:b/>
          <w:sz w:val="24"/>
          <w:szCs w:val="24"/>
        </w:rPr>
      </w:pPr>
    </w:p>
    <w:p w14:paraId="0000006A" w14:textId="77777777" w:rsidR="001C7DDB" w:rsidRDefault="00426F9C">
      <w:pPr>
        <w:keepNext/>
        <w:keepLines/>
        <w:spacing w:before="200" w:after="0"/>
        <w:rPr>
          <w:rFonts w:ascii="Arial" w:hAnsi="Arial"/>
          <w:color w:val="315F22"/>
          <w:sz w:val="28"/>
          <w:szCs w:val="28"/>
          <w:u w:val="single"/>
        </w:rPr>
      </w:pPr>
      <w:r>
        <w:br w:type="page"/>
      </w:r>
      <w:r>
        <w:rPr>
          <w:rFonts w:ascii="Arial" w:hAnsi="Arial"/>
          <w:color w:val="315F22"/>
          <w:sz w:val="28"/>
          <w:szCs w:val="28"/>
        </w:rPr>
        <w:lastRenderedPageBreak/>
        <w:t>Feedback Form - Webinar</w:t>
      </w:r>
    </w:p>
    <w:p w14:paraId="0000006B" w14:textId="77777777" w:rsidR="001C7DDB" w:rsidRDefault="00426F9C">
      <w:pPr>
        <w:spacing w:before="240" w:after="240"/>
      </w:pPr>
      <w:r>
        <w:t>Thank you for your participation. Please take a minute to share your thoughts. Your feedback will help us improve our training and technical assistance (TTA) services. We appreciate your input.</w:t>
      </w:r>
    </w:p>
    <w:p w14:paraId="0000006C" w14:textId="77777777" w:rsidR="001C7DDB" w:rsidRDefault="00426F9C">
      <w:pPr>
        <w:numPr>
          <w:ilvl w:val="0"/>
          <w:numId w:val="3"/>
        </w:numPr>
        <w:spacing w:before="240" w:after="240"/>
        <w:rPr>
          <w:b/>
        </w:rPr>
      </w:pPr>
      <w:r>
        <w:rPr>
          <w:b/>
        </w:rPr>
        <w:t>On a scale of 1 (very dissatisfied) to 7 (very satisfied), how satisfied were you with today’s webinar? (Check one).</w:t>
      </w:r>
    </w:p>
    <w:tbl>
      <w:tblPr>
        <w:tblStyle w:val="a1"/>
        <w:tblW w:w="97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
        <w:gridCol w:w="1385"/>
        <w:gridCol w:w="1386"/>
        <w:gridCol w:w="1386"/>
        <w:gridCol w:w="1386"/>
        <w:gridCol w:w="1386"/>
        <w:gridCol w:w="1386"/>
      </w:tblGrid>
      <w:tr w:rsidR="001C7DDB" w14:paraId="54A0AF01" w14:textId="77777777">
        <w:trPr>
          <w:trHeight w:val="660"/>
        </w:trPr>
        <w:tc>
          <w:tcPr>
            <w:tcW w:w="1385" w:type="dxa"/>
            <w:shd w:val="clear" w:color="auto" w:fill="105B48"/>
            <w:tcMar>
              <w:top w:w="100" w:type="dxa"/>
              <w:left w:w="100" w:type="dxa"/>
              <w:bottom w:w="100" w:type="dxa"/>
              <w:right w:w="100" w:type="dxa"/>
            </w:tcMar>
          </w:tcPr>
          <w:p w14:paraId="0000006D" w14:textId="77777777" w:rsidR="001C7DDB" w:rsidRDefault="00426F9C">
            <w:pPr>
              <w:spacing w:before="240" w:after="240" w:line="240" w:lineRule="auto"/>
              <w:jc w:val="center"/>
              <w:rPr>
                <w:color w:val="FFFFFF"/>
                <w:sz w:val="20"/>
                <w:szCs w:val="20"/>
              </w:rPr>
            </w:pPr>
            <w:r>
              <w:rPr>
                <w:color w:val="FFFFFF"/>
                <w:sz w:val="20"/>
                <w:szCs w:val="20"/>
              </w:rPr>
              <w:t>1</w:t>
            </w:r>
          </w:p>
          <w:p w14:paraId="0000006E" w14:textId="77777777" w:rsidR="001C7DDB" w:rsidRDefault="00426F9C">
            <w:pPr>
              <w:spacing w:before="240" w:after="240" w:line="240" w:lineRule="auto"/>
              <w:jc w:val="center"/>
              <w:rPr>
                <w:color w:val="FFFFFF"/>
                <w:sz w:val="20"/>
                <w:szCs w:val="20"/>
              </w:rPr>
            </w:pPr>
            <w:r>
              <w:rPr>
                <w:color w:val="FFFFFF"/>
                <w:sz w:val="20"/>
                <w:szCs w:val="20"/>
              </w:rPr>
              <w:t>Very Dissatisfied</w:t>
            </w:r>
          </w:p>
        </w:tc>
        <w:tc>
          <w:tcPr>
            <w:tcW w:w="1385" w:type="dxa"/>
            <w:shd w:val="clear" w:color="auto" w:fill="105B48"/>
            <w:tcMar>
              <w:top w:w="100" w:type="dxa"/>
              <w:left w:w="100" w:type="dxa"/>
              <w:bottom w:w="100" w:type="dxa"/>
              <w:right w:w="100" w:type="dxa"/>
            </w:tcMar>
          </w:tcPr>
          <w:p w14:paraId="0000006F" w14:textId="77777777" w:rsidR="001C7DDB" w:rsidRDefault="00426F9C">
            <w:pPr>
              <w:spacing w:before="240" w:after="240" w:line="240" w:lineRule="auto"/>
              <w:ind w:left="-100"/>
              <w:jc w:val="center"/>
              <w:rPr>
                <w:color w:val="FFFFFF"/>
                <w:sz w:val="20"/>
                <w:szCs w:val="20"/>
              </w:rPr>
            </w:pPr>
            <w:r>
              <w:rPr>
                <w:color w:val="FFFFFF"/>
                <w:sz w:val="20"/>
                <w:szCs w:val="20"/>
              </w:rPr>
              <w:t>2</w:t>
            </w:r>
          </w:p>
          <w:p w14:paraId="00000070" w14:textId="77777777" w:rsidR="001C7DDB" w:rsidRDefault="001C7DDB">
            <w:pPr>
              <w:spacing w:before="240" w:after="240" w:line="240" w:lineRule="auto"/>
              <w:ind w:left="-100"/>
              <w:jc w:val="center"/>
              <w:rPr>
                <w:color w:val="FFFFFF"/>
                <w:sz w:val="20"/>
                <w:szCs w:val="20"/>
              </w:rPr>
            </w:pPr>
          </w:p>
        </w:tc>
        <w:tc>
          <w:tcPr>
            <w:tcW w:w="1386" w:type="dxa"/>
            <w:shd w:val="clear" w:color="auto" w:fill="105B48"/>
            <w:tcMar>
              <w:top w:w="100" w:type="dxa"/>
              <w:left w:w="100" w:type="dxa"/>
              <w:bottom w:w="100" w:type="dxa"/>
              <w:right w:w="100" w:type="dxa"/>
            </w:tcMar>
          </w:tcPr>
          <w:p w14:paraId="00000071" w14:textId="77777777" w:rsidR="001C7DDB" w:rsidRDefault="00426F9C">
            <w:pPr>
              <w:spacing w:before="240" w:after="240" w:line="240" w:lineRule="auto"/>
              <w:ind w:left="-100"/>
              <w:jc w:val="center"/>
              <w:rPr>
                <w:color w:val="FFFFFF"/>
                <w:sz w:val="20"/>
                <w:szCs w:val="20"/>
              </w:rPr>
            </w:pPr>
            <w:r>
              <w:rPr>
                <w:color w:val="FFFFFF"/>
                <w:sz w:val="20"/>
                <w:szCs w:val="20"/>
              </w:rPr>
              <w:t>3</w:t>
            </w:r>
          </w:p>
          <w:p w14:paraId="00000072" w14:textId="77777777" w:rsidR="001C7DDB" w:rsidRDefault="001C7DDB">
            <w:pPr>
              <w:spacing w:before="240" w:after="240" w:line="240" w:lineRule="auto"/>
              <w:ind w:left="-100"/>
              <w:jc w:val="center"/>
              <w:rPr>
                <w:color w:val="FFFFFF"/>
                <w:sz w:val="20"/>
                <w:szCs w:val="20"/>
              </w:rPr>
            </w:pPr>
          </w:p>
        </w:tc>
        <w:tc>
          <w:tcPr>
            <w:tcW w:w="1386" w:type="dxa"/>
            <w:shd w:val="clear" w:color="auto" w:fill="105B48"/>
            <w:tcMar>
              <w:top w:w="100" w:type="dxa"/>
              <w:left w:w="100" w:type="dxa"/>
              <w:bottom w:w="100" w:type="dxa"/>
              <w:right w:w="100" w:type="dxa"/>
            </w:tcMar>
          </w:tcPr>
          <w:p w14:paraId="00000073" w14:textId="77777777" w:rsidR="001C7DDB" w:rsidRDefault="00426F9C">
            <w:pPr>
              <w:spacing w:before="240" w:after="240" w:line="240" w:lineRule="auto"/>
              <w:ind w:left="-100"/>
              <w:jc w:val="center"/>
              <w:rPr>
                <w:color w:val="FFFFFF"/>
                <w:sz w:val="20"/>
                <w:szCs w:val="20"/>
              </w:rPr>
            </w:pPr>
            <w:r>
              <w:rPr>
                <w:color w:val="FFFFFF"/>
                <w:sz w:val="20"/>
                <w:szCs w:val="20"/>
              </w:rPr>
              <w:t>4</w:t>
            </w:r>
          </w:p>
          <w:p w14:paraId="00000074" w14:textId="77777777" w:rsidR="001C7DDB" w:rsidRDefault="001C7DDB">
            <w:pPr>
              <w:spacing w:before="240" w:after="240" w:line="240" w:lineRule="auto"/>
              <w:ind w:left="-100"/>
              <w:jc w:val="center"/>
              <w:rPr>
                <w:color w:val="FFFFFF"/>
                <w:sz w:val="20"/>
                <w:szCs w:val="20"/>
              </w:rPr>
            </w:pPr>
          </w:p>
        </w:tc>
        <w:tc>
          <w:tcPr>
            <w:tcW w:w="1386" w:type="dxa"/>
            <w:shd w:val="clear" w:color="auto" w:fill="105B48"/>
          </w:tcPr>
          <w:p w14:paraId="00000075" w14:textId="77777777" w:rsidR="001C7DDB" w:rsidRDefault="00426F9C">
            <w:pPr>
              <w:spacing w:before="240" w:after="240" w:line="240" w:lineRule="auto"/>
              <w:ind w:left="-100"/>
              <w:jc w:val="center"/>
              <w:rPr>
                <w:color w:val="FFFFFF"/>
                <w:sz w:val="20"/>
                <w:szCs w:val="20"/>
              </w:rPr>
            </w:pPr>
            <w:r>
              <w:rPr>
                <w:color w:val="FFFFFF"/>
                <w:sz w:val="20"/>
                <w:szCs w:val="20"/>
              </w:rPr>
              <w:t>5</w:t>
            </w:r>
          </w:p>
        </w:tc>
        <w:tc>
          <w:tcPr>
            <w:tcW w:w="1386" w:type="dxa"/>
            <w:shd w:val="clear" w:color="auto" w:fill="105B48"/>
          </w:tcPr>
          <w:p w14:paraId="00000076" w14:textId="77777777" w:rsidR="001C7DDB" w:rsidRDefault="00426F9C">
            <w:pPr>
              <w:spacing w:before="240" w:after="240" w:line="240" w:lineRule="auto"/>
              <w:ind w:left="-100"/>
              <w:jc w:val="center"/>
              <w:rPr>
                <w:color w:val="FFFFFF"/>
                <w:sz w:val="20"/>
                <w:szCs w:val="20"/>
              </w:rPr>
            </w:pPr>
            <w:r>
              <w:rPr>
                <w:color w:val="FFFFFF"/>
                <w:sz w:val="20"/>
                <w:szCs w:val="20"/>
              </w:rPr>
              <w:t>6</w:t>
            </w:r>
          </w:p>
        </w:tc>
        <w:tc>
          <w:tcPr>
            <w:tcW w:w="1386" w:type="dxa"/>
            <w:shd w:val="clear" w:color="auto" w:fill="105B48"/>
          </w:tcPr>
          <w:p w14:paraId="00000077" w14:textId="77777777" w:rsidR="001C7DDB" w:rsidRDefault="00426F9C">
            <w:pPr>
              <w:spacing w:before="240" w:after="240" w:line="240" w:lineRule="auto"/>
              <w:ind w:left="-100"/>
              <w:jc w:val="center"/>
              <w:rPr>
                <w:color w:val="FFFFFF"/>
                <w:sz w:val="20"/>
                <w:szCs w:val="20"/>
              </w:rPr>
            </w:pPr>
            <w:r>
              <w:rPr>
                <w:color w:val="FFFFFF"/>
                <w:sz w:val="20"/>
                <w:szCs w:val="20"/>
              </w:rPr>
              <w:t>7</w:t>
            </w:r>
          </w:p>
          <w:p w14:paraId="00000078" w14:textId="77777777" w:rsidR="001C7DDB" w:rsidRDefault="00426F9C">
            <w:pPr>
              <w:spacing w:before="240" w:after="240" w:line="240" w:lineRule="auto"/>
              <w:ind w:left="-100"/>
              <w:jc w:val="center"/>
              <w:rPr>
                <w:color w:val="FFFFFF"/>
                <w:sz w:val="20"/>
                <w:szCs w:val="20"/>
              </w:rPr>
            </w:pPr>
            <w:r>
              <w:rPr>
                <w:color w:val="FFFFFF"/>
                <w:sz w:val="20"/>
                <w:szCs w:val="20"/>
              </w:rPr>
              <w:t>Very    Satisfied</w:t>
            </w:r>
          </w:p>
        </w:tc>
      </w:tr>
      <w:tr w:rsidR="001C7DDB" w14:paraId="336694ED" w14:textId="77777777">
        <w:trPr>
          <w:trHeight w:val="762"/>
        </w:trPr>
        <w:tc>
          <w:tcPr>
            <w:tcW w:w="1385" w:type="dxa"/>
            <w:tcMar>
              <w:top w:w="100" w:type="dxa"/>
              <w:left w:w="100" w:type="dxa"/>
              <w:bottom w:w="100" w:type="dxa"/>
              <w:right w:w="100" w:type="dxa"/>
            </w:tcMar>
          </w:tcPr>
          <w:p w14:paraId="00000079" w14:textId="77777777" w:rsidR="001C7DDB" w:rsidRDefault="001C7DDB">
            <w:pPr>
              <w:spacing w:before="240" w:after="240" w:line="240" w:lineRule="auto"/>
              <w:ind w:left="-100"/>
              <w:rPr>
                <w:sz w:val="20"/>
                <w:szCs w:val="20"/>
              </w:rPr>
            </w:pPr>
          </w:p>
        </w:tc>
        <w:tc>
          <w:tcPr>
            <w:tcW w:w="1385" w:type="dxa"/>
            <w:tcMar>
              <w:top w:w="100" w:type="dxa"/>
              <w:left w:w="100" w:type="dxa"/>
              <w:bottom w:w="100" w:type="dxa"/>
              <w:right w:w="100" w:type="dxa"/>
            </w:tcMar>
          </w:tcPr>
          <w:p w14:paraId="0000007A" w14:textId="77777777" w:rsidR="001C7DDB" w:rsidRDefault="001C7DDB">
            <w:pPr>
              <w:spacing w:before="240" w:after="240" w:line="240" w:lineRule="auto"/>
              <w:ind w:left="-100"/>
              <w:rPr>
                <w:sz w:val="20"/>
                <w:szCs w:val="20"/>
              </w:rPr>
            </w:pPr>
          </w:p>
        </w:tc>
        <w:tc>
          <w:tcPr>
            <w:tcW w:w="1386" w:type="dxa"/>
            <w:tcMar>
              <w:top w:w="100" w:type="dxa"/>
              <w:left w:w="100" w:type="dxa"/>
              <w:bottom w:w="100" w:type="dxa"/>
              <w:right w:w="100" w:type="dxa"/>
            </w:tcMar>
          </w:tcPr>
          <w:p w14:paraId="0000007B" w14:textId="77777777" w:rsidR="001C7DDB" w:rsidRDefault="001C7DDB">
            <w:pPr>
              <w:spacing w:before="240" w:after="240" w:line="240" w:lineRule="auto"/>
              <w:ind w:left="-100"/>
              <w:rPr>
                <w:sz w:val="20"/>
                <w:szCs w:val="20"/>
              </w:rPr>
            </w:pPr>
          </w:p>
        </w:tc>
        <w:tc>
          <w:tcPr>
            <w:tcW w:w="1386" w:type="dxa"/>
            <w:tcMar>
              <w:top w:w="100" w:type="dxa"/>
              <w:left w:w="100" w:type="dxa"/>
              <w:bottom w:w="100" w:type="dxa"/>
              <w:right w:w="100" w:type="dxa"/>
            </w:tcMar>
          </w:tcPr>
          <w:p w14:paraId="0000007C" w14:textId="77777777" w:rsidR="001C7DDB" w:rsidRDefault="001C7DDB">
            <w:pPr>
              <w:spacing w:before="240" w:after="240" w:line="240" w:lineRule="auto"/>
              <w:ind w:left="-100"/>
              <w:rPr>
                <w:sz w:val="20"/>
                <w:szCs w:val="20"/>
              </w:rPr>
            </w:pPr>
          </w:p>
        </w:tc>
        <w:tc>
          <w:tcPr>
            <w:tcW w:w="1386" w:type="dxa"/>
          </w:tcPr>
          <w:p w14:paraId="0000007D" w14:textId="77777777" w:rsidR="001C7DDB" w:rsidRDefault="001C7DDB">
            <w:pPr>
              <w:spacing w:before="240" w:after="240" w:line="240" w:lineRule="auto"/>
              <w:ind w:left="-100"/>
              <w:rPr>
                <w:sz w:val="20"/>
                <w:szCs w:val="20"/>
              </w:rPr>
            </w:pPr>
          </w:p>
        </w:tc>
        <w:tc>
          <w:tcPr>
            <w:tcW w:w="1386" w:type="dxa"/>
          </w:tcPr>
          <w:p w14:paraId="0000007E" w14:textId="77777777" w:rsidR="001C7DDB" w:rsidRDefault="001C7DDB">
            <w:pPr>
              <w:spacing w:before="240" w:after="240" w:line="240" w:lineRule="auto"/>
              <w:ind w:left="-100"/>
              <w:rPr>
                <w:sz w:val="20"/>
                <w:szCs w:val="20"/>
              </w:rPr>
            </w:pPr>
          </w:p>
        </w:tc>
        <w:tc>
          <w:tcPr>
            <w:tcW w:w="1386" w:type="dxa"/>
          </w:tcPr>
          <w:p w14:paraId="0000007F" w14:textId="77777777" w:rsidR="001C7DDB" w:rsidRDefault="001C7DDB">
            <w:pPr>
              <w:spacing w:before="240" w:after="240" w:line="240" w:lineRule="auto"/>
              <w:ind w:left="-100"/>
              <w:rPr>
                <w:sz w:val="20"/>
                <w:szCs w:val="20"/>
              </w:rPr>
            </w:pPr>
          </w:p>
        </w:tc>
      </w:tr>
    </w:tbl>
    <w:p w14:paraId="00000080" w14:textId="77777777" w:rsidR="001C7DDB" w:rsidRDefault="001C7DDB">
      <w:pPr>
        <w:spacing w:before="240" w:after="240"/>
        <w:rPr>
          <w:b/>
        </w:rPr>
      </w:pPr>
    </w:p>
    <w:p w14:paraId="00000081" w14:textId="77777777" w:rsidR="001C7DDB" w:rsidRDefault="00426F9C">
      <w:pPr>
        <w:spacing w:before="240" w:after="240"/>
        <w:rPr>
          <w:b/>
        </w:rPr>
      </w:pPr>
      <w:r>
        <w:rPr>
          <w:b/>
        </w:rPr>
        <w:t>On a scale of 1 (strongly disagree) to 7 (strongly agree), please rate the statements below:</w:t>
      </w:r>
    </w:p>
    <w:tbl>
      <w:tblPr>
        <w:tblStyle w:val="a2"/>
        <w:tblW w:w="9709" w:type="dxa"/>
        <w:tblBorders>
          <w:top w:val="nil"/>
          <w:left w:val="nil"/>
          <w:bottom w:val="nil"/>
          <w:right w:val="nil"/>
          <w:insideH w:val="nil"/>
          <w:insideV w:val="nil"/>
        </w:tblBorders>
        <w:tblLayout w:type="fixed"/>
        <w:tblLook w:val="0600" w:firstRow="0" w:lastRow="0" w:firstColumn="0" w:lastColumn="0" w:noHBand="1" w:noVBand="1"/>
      </w:tblPr>
      <w:tblGrid>
        <w:gridCol w:w="2436"/>
        <w:gridCol w:w="1039"/>
        <w:gridCol w:w="1039"/>
        <w:gridCol w:w="1039"/>
        <w:gridCol w:w="1039"/>
        <w:gridCol w:w="1039"/>
        <w:gridCol w:w="1039"/>
        <w:gridCol w:w="1039"/>
      </w:tblGrid>
      <w:tr w:rsidR="001C7DDB" w14:paraId="016C2098" w14:textId="77777777">
        <w:trPr>
          <w:trHeight w:val="660"/>
        </w:trPr>
        <w:tc>
          <w:tcPr>
            <w:tcW w:w="2437" w:type="dxa"/>
            <w:tcBorders>
              <w:top w:val="single" w:sz="8" w:space="0" w:color="000000"/>
              <w:left w:val="single" w:sz="8" w:space="0" w:color="000000"/>
              <w:bottom w:val="single" w:sz="8" w:space="0" w:color="000000"/>
              <w:right w:val="single" w:sz="8" w:space="0" w:color="000000"/>
            </w:tcBorders>
            <w:shd w:val="clear" w:color="auto" w:fill="105B48"/>
            <w:tcMar>
              <w:top w:w="100" w:type="dxa"/>
              <w:left w:w="100" w:type="dxa"/>
              <w:bottom w:w="100" w:type="dxa"/>
              <w:right w:w="100" w:type="dxa"/>
            </w:tcMar>
          </w:tcPr>
          <w:p w14:paraId="00000082" w14:textId="77777777" w:rsidR="001C7DDB" w:rsidRDefault="001C7DDB">
            <w:pPr>
              <w:spacing w:before="240" w:after="240" w:line="240" w:lineRule="auto"/>
              <w:ind w:left="-100"/>
              <w:rPr>
                <w:color w:val="FFFFFF"/>
                <w:sz w:val="20"/>
                <w:szCs w:val="20"/>
              </w:rPr>
            </w:pPr>
          </w:p>
        </w:tc>
        <w:tc>
          <w:tcPr>
            <w:tcW w:w="1039" w:type="dxa"/>
            <w:tcBorders>
              <w:top w:val="single" w:sz="8" w:space="0" w:color="000000"/>
              <w:left w:val="nil"/>
              <w:bottom w:val="single" w:sz="8" w:space="0" w:color="000000"/>
              <w:right w:val="single" w:sz="8" w:space="0" w:color="000000"/>
            </w:tcBorders>
            <w:shd w:val="clear" w:color="auto" w:fill="105B48"/>
            <w:tcMar>
              <w:top w:w="100" w:type="dxa"/>
              <w:left w:w="100" w:type="dxa"/>
              <w:bottom w:w="100" w:type="dxa"/>
              <w:right w:w="100" w:type="dxa"/>
            </w:tcMar>
          </w:tcPr>
          <w:p w14:paraId="00000083" w14:textId="77777777" w:rsidR="001C7DDB" w:rsidRDefault="00426F9C">
            <w:pPr>
              <w:spacing w:before="240" w:after="240" w:line="240" w:lineRule="auto"/>
              <w:jc w:val="center"/>
              <w:rPr>
                <w:color w:val="FFFFFF"/>
                <w:sz w:val="20"/>
                <w:szCs w:val="20"/>
              </w:rPr>
            </w:pPr>
            <w:r>
              <w:rPr>
                <w:color w:val="FFFFFF"/>
                <w:sz w:val="20"/>
                <w:szCs w:val="20"/>
              </w:rPr>
              <w:t>1</w:t>
            </w:r>
          </w:p>
          <w:p w14:paraId="00000084" w14:textId="77777777" w:rsidR="001C7DDB" w:rsidRDefault="00426F9C">
            <w:pPr>
              <w:spacing w:before="240" w:after="240" w:line="240" w:lineRule="auto"/>
              <w:jc w:val="center"/>
              <w:rPr>
                <w:color w:val="FFFFFF"/>
                <w:sz w:val="20"/>
                <w:szCs w:val="20"/>
              </w:rPr>
            </w:pPr>
            <w:r>
              <w:rPr>
                <w:color w:val="FFFFFF"/>
                <w:sz w:val="20"/>
                <w:szCs w:val="20"/>
              </w:rPr>
              <w:t>Strongly Disagree</w:t>
            </w:r>
          </w:p>
        </w:tc>
        <w:tc>
          <w:tcPr>
            <w:tcW w:w="1039" w:type="dxa"/>
            <w:tcBorders>
              <w:top w:val="single" w:sz="8" w:space="0" w:color="000000"/>
              <w:left w:val="nil"/>
              <w:bottom w:val="single" w:sz="8" w:space="0" w:color="000000"/>
              <w:right w:val="single" w:sz="8" w:space="0" w:color="000000"/>
            </w:tcBorders>
            <w:shd w:val="clear" w:color="auto" w:fill="105B48"/>
            <w:tcMar>
              <w:top w:w="100" w:type="dxa"/>
              <w:left w:w="100" w:type="dxa"/>
              <w:bottom w:w="100" w:type="dxa"/>
              <w:right w:w="100" w:type="dxa"/>
            </w:tcMar>
          </w:tcPr>
          <w:p w14:paraId="00000085" w14:textId="77777777" w:rsidR="001C7DDB" w:rsidRDefault="00426F9C">
            <w:pPr>
              <w:spacing w:before="240" w:after="240" w:line="240" w:lineRule="auto"/>
              <w:ind w:left="-100"/>
              <w:jc w:val="center"/>
              <w:rPr>
                <w:color w:val="FFFFFF"/>
                <w:sz w:val="20"/>
                <w:szCs w:val="20"/>
              </w:rPr>
            </w:pPr>
            <w:r>
              <w:rPr>
                <w:color w:val="FFFFFF"/>
                <w:sz w:val="20"/>
                <w:szCs w:val="20"/>
              </w:rPr>
              <w:t>2</w:t>
            </w:r>
          </w:p>
          <w:p w14:paraId="00000086" w14:textId="77777777" w:rsidR="001C7DDB" w:rsidRDefault="001C7DDB">
            <w:pPr>
              <w:spacing w:before="240" w:after="240" w:line="240" w:lineRule="auto"/>
              <w:ind w:left="-100"/>
              <w:jc w:val="center"/>
              <w:rPr>
                <w:color w:val="FFFFFF"/>
                <w:sz w:val="20"/>
                <w:szCs w:val="20"/>
              </w:rPr>
            </w:pPr>
          </w:p>
        </w:tc>
        <w:tc>
          <w:tcPr>
            <w:tcW w:w="1039" w:type="dxa"/>
            <w:tcBorders>
              <w:top w:val="single" w:sz="8" w:space="0" w:color="000000"/>
              <w:left w:val="nil"/>
              <w:bottom w:val="single" w:sz="8" w:space="0" w:color="000000"/>
              <w:right w:val="single" w:sz="8" w:space="0" w:color="000000"/>
            </w:tcBorders>
            <w:shd w:val="clear" w:color="auto" w:fill="105B48"/>
            <w:tcMar>
              <w:top w:w="100" w:type="dxa"/>
              <w:left w:w="100" w:type="dxa"/>
              <w:bottom w:w="100" w:type="dxa"/>
              <w:right w:w="100" w:type="dxa"/>
            </w:tcMar>
          </w:tcPr>
          <w:p w14:paraId="00000087" w14:textId="77777777" w:rsidR="001C7DDB" w:rsidRDefault="00426F9C">
            <w:pPr>
              <w:spacing w:before="240" w:after="240" w:line="240" w:lineRule="auto"/>
              <w:ind w:left="-100"/>
              <w:jc w:val="center"/>
              <w:rPr>
                <w:color w:val="FFFFFF"/>
                <w:sz w:val="20"/>
                <w:szCs w:val="20"/>
              </w:rPr>
            </w:pPr>
            <w:r>
              <w:rPr>
                <w:color w:val="FFFFFF"/>
                <w:sz w:val="20"/>
                <w:szCs w:val="20"/>
              </w:rPr>
              <w:t>3</w:t>
            </w:r>
          </w:p>
          <w:p w14:paraId="00000088" w14:textId="77777777" w:rsidR="001C7DDB" w:rsidRDefault="001C7DDB">
            <w:pPr>
              <w:spacing w:before="240" w:after="240" w:line="240" w:lineRule="auto"/>
              <w:ind w:left="-100"/>
              <w:jc w:val="center"/>
              <w:rPr>
                <w:color w:val="FFFFFF"/>
                <w:sz w:val="20"/>
                <w:szCs w:val="20"/>
              </w:rPr>
            </w:pPr>
          </w:p>
        </w:tc>
        <w:tc>
          <w:tcPr>
            <w:tcW w:w="1039" w:type="dxa"/>
            <w:tcBorders>
              <w:top w:val="single" w:sz="8" w:space="0" w:color="000000"/>
              <w:left w:val="nil"/>
              <w:bottom w:val="single" w:sz="8" w:space="0" w:color="000000"/>
              <w:right w:val="single" w:sz="8" w:space="0" w:color="000000"/>
            </w:tcBorders>
            <w:shd w:val="clear" w:color="auto" w:fill="105B48"/>
            <w:tcMar>
              <w:top w:w="100" w:type="dxa"/>
              <w:left w:w="100" w:type="dxa"/>
              <w:bottom w:w="100" w:type="dxa"/>
              <w:right w:w="100" w:type="dxa"/>
            </w:tcMar>
          </w:tcPr>
          <w:p w14:paraId="00000089" w14:textId="77777777" w:rsidR="001C7DDB" w:rsidRDefault="00426F9C">
            <w:pPr>
              <w:spacing w:before="240" w:after="240" w:line="240" w:lineRule="auto"/>
              <w:ind w:left="-100"/>
              <w:jc w:val="center"/>
              <w:rPr>
                <w:color w:val="FFFFFF"/>
                <w:sz w:val="20"/>
                <w:szCs w:val="20"/>
              </w:rPr>
            </w:pPr>
            <w:r>
              <w:rPr>
                <w:color w:val="FFFFFF"/>
                <w:sz w:val="20"/>
                <w:szCs w:val="20"/>
              </w:rPr>
              <w:t>4</w:t>
            </w:r>
          </w:p>
          <w:p w14:paraId="0000008A" w14:textId="77777777" w:rsidR="001C7DDB" w:rsidRDefault="001C7DDB">
            <w:pPr>
              <w:spacing w:before="240" w:after="240" w:line="240" w:lineRule="auto"/>
              <w:ind w:left="-100"/>
              <w:jc w:val="center"/>
              <w:rPr>
                <w:color w:val="FFFFFF"/>
                <w:sz w:val="20"/>
                <w:szCs w:val="20"/>
              </w:rPr>
            </w:pPr>
          </w:p>
        </w:tc>
        <w:tc>
          <w:tcPr>
            <w:tcW w:w="1039" w:type="dxa"/>
            <w:tcBorders>
              <w:top w:val="single" w:sz="8" w:space="0" w:color="000000"/>
              <w:left w:val="nil"/>
              <w:bottom w:val="single" w:sz="8" w:space="0" w:color="000000"/>
              <w:right w:val="single" w:sz="8" w:space="0" w:color="000000"/>
            </w:tcBorders>
            <w:shd w:val="clear" w:color="auto" w:fill="105B48"/>
          </w:tcPr>
          <w:p w14:paraId="0000008B" w14:textId="77777777" w:rsidR="001C7DDB" w:rsidRDefault="00426F9C">
            <w:pPr>
              <w:spacing w:before="240" w:after="240" w:line="240" w:lineRule="auto"/>
              <w:ind w:left="-100"/>
              <w:jc w:val="center"/>
              <w:rPr>
                <w:color w:val="FFFFFF"/>
                <w:sz w:val="20"/>
                <w:szCs w:val="20"/>
              </w:rPr>
            </w:pPr>
            <w:r>
              <w:rPr>
                <w:color w:val="FFFFFF"/>
                <w:sz w:val="20"/>
                <w:szCs w:val="20"/>
              </w:rPr>
              <w:t>5</w:t>
            </w:r>
          </w:p>
        </w:tc>
        <w:tc>
          <w:tcPr>
            <w:tcW w:w="1039" w:type="dxa"/>
            <w:tcBorders>
              <w:top w:val="single" w:sz="8" w:space="0" w:color="000000"/>
              <w:left w:val="nil"/>
              <w:bottom w:val="single" w:sz="8" w:space="0" w:color="000000"/>
              <w:right w:val="single" w:sz="8" w:space="0" w:color="000000"/>
            </w:tcBorders>
            <w:shd w:val="clear" w:color="auto" w:fill="105B48"/>
          </w:tcPr>
          <w:p w14:paraId="0000008C" w14:textId="77777777" w:rsidR="001C7DDB" w:rsidRDefault="00426F9C">
            <w:pPr>
              <w:spacing w:before="240" w:after="240" w:line="240" w:lineRule="auto"/>
              <w:ind w:left="-100"/>
              <w:jc w:val="center"/>
              <w:rPr>
                <w:color w:val="FFFFFF"/>
                <w:sz w:val="20"/>
                <w:szCs w:val="20"/>
              </w:rPr>
            </w:pPr>
            <w:r>
              <w:rPr>
                <w:color w:val="FFFFFF"/>
                <w:sz w:val="20"/>
                <w:szCs w:val="20"/>
              </w:rPr>
              <w:t>6</w:t>
            </w:r>
          </w:p>
        </w:tc>
        <w:tc>
          <w:tcPr>
            <w:tcW w:w="1039" w:type="dxa"/>
            <w:tcBorders>
              <w:top w:val="single" w:sz="8" w:space="0" w:color="000000"/>
              <w:left w:val="nil"/>
              <w:bottom w:val="single" w:sz="8" w:space="0" w:color="000000"/>
              <w:right w:val="single" w:sz="8" w:space="0" w:color="000000"/>
            </w:tcBorders>
            <w:shd w:val="clear" w:color="auto" w:fill="105B48"/>
          </w:tcPr>
          <w:p w14:paraId="0000008D" w14:textId="77777777" w:rsidR="001C7DDB" w:rsidRDefault="00426F9C">
            <w:pPr>
              <w:spacing w:before="240" w:after="240" w:line="240" w:lineRule="auto"/>
              <w:ind w:left="-100"/>
              <w:jc w:val="center"/>
              <w:rPr>
                <w:color w:val="FFFFFF"/>
                <w:sz w:val="20"/>
                <w:szCs w:val="20"/>
              </w:rPr>
            </w:pPr>
            <w:r>
              <w:rPr>
                <w:color w:val="FFFFFF"/>
                <w:sz w:val="20"/>
                <w:szCs w:val="20"/>
              </w:rPr>
              <w:t>7</w:t>
            </w:r>
          </w:p>
          <w:p w14:paraId="0000008E" w14:textId="77777777" w:rsidR="001C7DDB" w:rsidRDefault="00426F9C">
            <w:pPr>
              <w:spacing w:before="240" w:after="240" w:line="240" w:lineRule="auto"/>
              <w:ind w:left="-100"/>
              <w:jc w:val="center"/>
              <w:rPr>
                <w:color w:val="FFFFFF"/>
                <w:sz w:val="20"/>
                <w:szCs w:val="20"/>
              </w:rPr>
            </w:pPr>
            <w:r>
              <w:rPr>
                <w:color w:val="FFFFFF"/>
                <w:sz w:val="20"/>
                <w:szCs w:val="20"/>
              </w:rPr>
              <w:t>Strongly Agree</w:t>
            </w:r>
          </w:p>
        </w:tc>
      </w:tr>
      <w:tr w:rsidR="001C7DDB" w14:paraId="2C2B0830" w14:textId="77777777">
        <w:trPr>
          <w:trHeight w:val="864"/>
        </w:trPr>
        <w:tc>
          <w:tcPr>
            <w:tcW w:w="24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1C7DDB" w:rsidRDefault="00426F9C">
            <w:pPr>
              <w:spacing w:before="240" w:after="240" w:line="240" w:lineRule="auto"/>
              <w:rPr>
                <w:sz w:val="20"/>
                <w:szCs w:val="20"/>
              </w:rPr>
            </w:pPr>
            <w:r>
              <w:rPr>
                <w:sz w:val="20"/>
                <w:szCs w:val="20"/>
              </w:rPr>
              <w:t>2. I was satisfied with the presenter(s).</w:t>
            </w:r>
          </w:p>
        </w:tc>
        <w:tc>
          <w:tcPr>
            <w:tcW w:w="1039" w:type="dxa"/>
            <w:tcBorders>
              <w:top w:val="nil"/>
              <w:left w:val="nil"/>
              <w:bottom w:val="single" w:sz="8" w:space="0" w:color="000000"/>
              <w:right w:val="single" w:sz="8" w:space="0" w:color="000000"/>
            </w:tcBorders>
            <w:tcMar>
              <w:top w:w="100" w:type="dxa"/>
              <w:left w:w="100" w:type="dxa"/>
              <w:bottom w:w="100" w:type="dxa"/>
              <w:right w:w="100" w:type="dxa"/>
            </w:tcMar>
          </w:tcPr>
          <w:p w14:paraId="00000090"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Mar>
              <w:top w:w="100" w:type="dxa"/>
              <w:left w:w="100" w:type="dxa"/>
              <w:bottom w:w="100" w:type="dxa"/>
              <w:right w:w="100" w:type="dxa"/>
            </w:tcMar>
          </w:tcPr>
          <w:p w14:paraId="00000091"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Mar>
              <w:top w:w="100" w:type="dxa"/>
              <w:left w:w="100" w:type="dxa"/>
              <w:bottom w:w="100" w:type="dxa"/>
              <w:right w:w="100" w:type="dxa"/>
            </w:tcMar>
          </w:tcPr>
          <w:p w14:paraId="00000092"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Mar>
              <w:top w:w="100" w:type="dxa"/>
              <w:left w:w="100" w:type="dxa"/>
              <w:bottom w:w="100" w:type="dxa"/>
              <w:right w:w="100" w:type="dxa"/>
            </w:tcMar>
          </w:tcPr>
          <w:p w14:paraId="00000093"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Pr>
          <w:p w14:paraId="00000094"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Pr>
          <w:p w14:paraId="00000095"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tcPr>
          <w:p w14:paraId="00000096" w14:textId="77777777" w:rsidR="001C7DDB" w:rsidRDefault="001C7DDB">
            <w:pPr>
              <w:spacing w:before="240" w:after="240" w:line="240" w:lineRule="auto"/>
              <w:ind w:left="-100"/>
              <w:rPr>
                <w:sz w:val="20"/>
                <w:szCs w:val="20"/>
              </w:rPr>
            </w:pPr>
          </w:p>
        </w:tc>
      </w:tr>
      <w:tr w:rsidR="001C7DDB" w14:paraId="09E5F049" w14:textId="77777777">
        <w:trPr>
          <w:trHeight w:val="1252"/>
        </w:trPr>
        <w:tc>
          <w:tcPr>
            <w:tcW w:w="243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97" w14:textId="77777777" w:rsidR="001C7DDB" w:rsidRDefault="00426F9C">
            <w:pPr>
              <w:spacing w:before="240" w:after="240" w:line="240" w:lineRule="auto"/>
              <w:ind w:left="90"/>
              <w:rPr>
                <w:sz w:val="20"/>
                <w:szCs w:val="20"/>
              </w:rPr>
            </w:pPr>
            <w:r>
              <w:rPr>
                <w:sz w:val="20"/>
                <w:szCs w:val="20"/>
              </w:rPr>
              <w:t>3. The webinar was relevant to the needs of my organization.</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98"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99"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9A"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9B"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Pr>
          <w:p w14:paraId="0000009C"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F2F2F2"/>
          </w:tcPr>
          <w:p w14:paraId="0000009D"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F2F2F2"/>
          </w:tcPr>
          <w:p w14:paraId="0000009E" w14:textId="77777777" w:rsidR="001C7DDB" w:rsidRDefault="001C7DDB">
            <w:pPr>
              <w:spacing w:before="240" w:after="240" w:line="240" w:lineRule="auto"/>
              <w:ind w:left="-100"/>
              <w:rPr>
                <w:sz w:val="20"/>
                <w:szCs w:val="20"/>
              </w:rPr>
            </w:pPr>
          </w:p>
        </w:tc>
      </w:tr>
      <w:tr w:rsidR="001C7DDB" w14:paraId="553FCD23" w14:textId="77777777">
        <w:trPr>
          <w:trHeight w:val="1252"/>
        </w:trPr>
        <w:tc>
          <w:tcPr>
            <w:tcW w:w="24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F" w14:textId="77777777" w:rsidR="001C7DDB" w:rsidRDefault="00426F9C">
            <w:pPr>
              <w:spacing w:before="240" w:after="240" w:line="240" w:lineRule="auto"/>
              <w:ind w:left="90"/>
              <w:rPr>
                <w:sz w:val="20"/>
                <w:szCs w:val="20"/>
              </w:rPr>
            </w:pPr>
            <w:r>
              <w:rPr>
                <w:sz w:val="20"/>
                <w:szCs w:val="20"/>
              </w:rPr>
              <w:t>4.  My knowledge about the topic improved as a result of attending the webinar.</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0"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1"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auto"/>
          </w:tcPr>
          <w:p w14:paraId="000000A4"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auto"/>
          </w:tcPr>
          <w:p w14:paraId="000000A5"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auto"/>
          </w:tcPr>
          <w:p w14:paraId="000000A6" w14:textId="77777777" w:rsidR="001C7DDB" w:rsidRDefault="001C7DDB">
            <w:pPr>
              <w:spacing w:before="240" w:after="240" w:line="240" w:lineRule="auto"/>
              <w:ind w:left="-100"/>
              <w:rPr>
                <w:sz w:val="20"/>
                <w:szCs w:val="20"/>
              </w:rPr>
            </w:pPr>
          </w:p>
        </w:tc>
      </w:tr>
      <w:tr w:rsidR="001C7DDB" w14:paraId="0BADAB25" w14:textId="77777777">
        <w:trPr>
          <w:trHeight w:val="1072"/>
        </w:trPr>
        <w:tc>
          <w:tcPr>
            <w:tcW w:w="2437"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0000A7" w14:textId="77777777" w:rsidR="001C7DDB" w:rsidRDefault="00426F9C">
            <w:pPr>
              <w:spacing w:before="240" w:after="240" w:line="240" w:lineRule="auto"/>
              <w:ind w:left="90"/>
              <w:rPr>
                <w:sz w:val="20"/>
                <w:szCs w:val="20"/>
              </w:rPr>
            </w:pPr>
            <w:r>
              <w:rPr>
                <w:sz w:val="20"/>
                <w:szCs w:val="20"/>
              </w:rPr>
              <w:lastRenderedPageBreak/>
              <w:t>5. I am confident in my ability to apply the information presented</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A8"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A9"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AA"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0AB" w14:textId="77777777" w:rsidR="001C7DDB" w:rsidRDefault="00426F9C">
            <w:pPr>
              <w:spacing w:before="240" w:after="240" w:line="240" w:lineRule="auto"/>
              <w:ind w:left="-100"/>
              <w:rPr>
                <w:sz w:val="20"/>
                <w:szCs w:val="20"/>
              </w:rPr>
            </w:pPr>
            <w:r>
              <w:rPr>
                <w:sz w:val="20"/>
                <w:szCs w:val="20"/>
              </w:rPr>
              <w:t xml:space="preserve"> </w:t>
            </w:r>
          </w:p>
        </w:tc>
        <w:tc>
          <w:tcPr>
            <w:tcW w:w="1039" w:type="dxa"/>
            <w:tcBorders>
              <w:top w:val="nil"/>
              <w:left w:val="nil"/>
              <w:bottom w:val="single" w:sz="8" w:space="0" w:color="000000"/>
              <w:right w:val="single" w:sz="8" w:space="0" w:color="000000"/>
            </w:tcBorders>
            <w:shd w:val="clear" w:color="auto" w:fill="F2F2F2"/>
          </w:tcPr>
          <w:p w14:paraId="000000AC"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F2F2F2"/>
          </w:tcPr>
          <w:p w14:paraId="000000AD" w14:textId="77777777" w:rsidR="001C7DDB" w:rsidRDefault="001C7DDB">
            <w:pPr>
              <w:spacing w:before="240" w:after="240" w:line="240" w:lineRule="auto"/>
              <w:ind w:left="-100"/>
              <w:rPr>
                <w:sz w:val="20"/>
                <w:szCs w:val="20"/>
              </w:rPr>
            </w:pPr>
          </w:p>
        </w:tc>
        <w:tc>
          <w:tcPr>
            <w:tcW w:w="1039" w:type="dxa"/>
            <w:tcBorders>
              <w:top w:val="nil"/>
              <w:left w:val="nil"/>
              <w:bottom w:val="single" w:sz="8" w:space="0" w:color="000000"/>
              <w:right w:val="single" w:sz="8" w:space="0" w:color="000000"/>
            </w:tcBorders>
            <w:shd w:val="clear" w:color="auto" w:fill="F2F2F2"/>
          </w:tcPr>
          <w:p w14:paraId="000000AE" w14:textId="77777777" w:rsidR="001C7DDB" w:rsidRDefault="001C7DDB">
            <w:pPr>
              <w:spacing w:before="240" w:after="240" w:line="240" w:lineRule="auto"/>
              <w:ind w:left="-100"/>
              <w:rPr>
                <w:sz w:val="20"/>
                <w:szCs w:val="20"/>
              </w:rPr>
            </w:pPr>
          </w:p>
        </w:tc>
      </w:tr>
    </w:tbl>
    <w:p w14:paraId="000000AF" w14:textId="77777777" w:rsidR="001C7DDB" w:rsidRDefault="00426F9C">
      <w:pPr>
        <w:spacing w:before="240" w:after="240"/>
        <w:rPr>
          <w:b/>
        </w:rPr>
      </w:pPr>
      <w:r>
        <w:rPr>
          <w:b/>
        </w:rPr>
        <w:t>6. What did you find most useful about today's webinar?</w:t>
      </w:r>
    </w:p>
    <w:p w14:paraId="000000B0" w14:textId="77777777" w:rsidR="001C7DDB" w:rsidRDefault="001C7DDB">
      <w:pPr>
        <w:spacing w:before="240" w:after="240"/>
        <w:rPr>
          <w:b/>
        </w:rPr>
      </w:pPr>
    </w:p>
    <w:p w14:paraId="000000B1" w14:textId="77777777" w:rsidR="001C7DDB" w:rsidRDefault="001C7DDB">
      <w:pPr>
        <w:spacing w:before="240" w:after="240"/>
        <w:rPr>
          <w:b/>
        </w:rPr>
      </w:pPr>
    </w:p>
    <w:p w14:paraId="000000B2" w14:textId="77777777" w:rsidR="001C7DDB" w:rsidRDefault="00426F9C">
      <w:pPr>
        <w:spacing w:before="240" w:after="240"/>
        <w:rPr>
          <w:b/>
          <w:color w:val="0070C0"/>
        </w:rPr>
      </w:pPr>
      <w:r>
        <w:rPr>
          <w:b/>
        </w:rPr>
        <w:t xml:space="preserve">7. How do you intend to apply what you learned in this webinar? </w:t>
      </w:r>
      <w:r>
        <w:rPr>
          <w:b/>
          <w:i/>
        </w:rPr>
        <w:t xml:space="preserve">(Check all that apply) </w:t>
      </w:r>
      <w:r>
        <w:rPr>
          <w:b/>
          <w:i/>
          <w:color w:val="0000FF"/>
        </w:rPr>
        <w:t xml:space="preserve"> </w:t>
      </w:r>
    </w:p>
    <w:p w14:paraId="000000B3" w14:textId="77777777" w:rsidR="001C7DDB" w:rsidRDefault="00426F9C">
      <w:pPr>
        <w:spacing w:before="240" w:after="240" w:line="240" w:lineRule="auto"/>
      </w:pPr>
      <w:r>
        <w:t>□</w:t>
      </w:r>
      <w:r>
        <w:rPr>
          <w:sz w:val="14"/>
          <w:szCs w:val="14"/>
        </w:rPr>
        <w:t xml:space="preserve">   </w:t>
      </w:r>
      <w:r>
        <w:rPr>
          <w:sz w:val="14"/>
          <w:szCs w:val="14"/>
        </w:rPr>
        <w:tab/>
      </w:r>
      <w:r>
        <w:t>Share information/tools with members of my organization</w:t>
      </w:r>
    </w:p>
    <w:p w14:paraId="000000B4" w14:textId="77777777" w:rsidR="001C7DDB" w:rsidRDefault="00426F9C">
      <w:pPr>
        <w:spacing w:before="240" w:after="240" w:line="240" w:lineRule="auto"/>
      </w:pPr>
      <w:r>
        <w:t>□</w:t>
      </w:r>
      <w:r>
        <w:rPr>
          <w:sz w:val="14"/>
          <w:szCs w:val="14"/>
        </w:rPr>
        <w:t xml:space="preserve">   </w:t>
      </w:r>
      <w:r>
        <w:rPr>
          <w:sz w:val="14"/>
          <w:szCs w:val="14"/>
        </w:rPr>
        <w:tab/>
      </w:r>
      <w:r>
        <w:t>Share information/tools with others in my network</w:t>
      </w:r>
    </w:p>
    <w:p w14:paraId="000000B5" w14:textId="77777777" w:rsidR="001C7DDB" w:rsidRDefault="00426F9C">
      <w:pPr>
        <w:spacing w:before="240" w:after="240" w:line="240" w:lineRule="auto"/>
      </w:pPr>
      <w:r>
        <w:t>□</w:t>
      </w:r>
      <w:r>
        <w:rPr>
          <w:sz w:val="14"/>
          <w:szCs w:val="14"/>
        </w:rPr>
        <w:t xml:space="preserve">   </w:t>
      </w:r>
      <w:r>
        <w:rPr>
          <w:sz w:val="14"/>
          <w:szCs w:val="14"/>
        </w:rPr>
        <w:tab/>
      </w:r>
      <w:r>
        <w:t>Make or recommend a change in program practices or procedures</w:t>
      </w:r>
    </w:p>
    <w:p w14:paraId="000000B6" w14:textId="77777777" w:rsidR="001C7DDB" w:rsidRDefault="00426F9C">
      <w:pPr>
        <w:spacing w:before="240" w:after="240" w:line="240" w:lineRule="auto"/>
      </w:pPr>
      <w:r>
        <w:t>□</w:t>
      </w:r>
      <w:r>
        <w:rPr>
          <w:sz w:val="14"/>
          <w:szCs w:val="14"/>
        </w:rPr>
        <w:t xml:space="preserve">   </w:t>
      </w:r>
      <w:r>
        <w:rPr>
          <w:sz w:val="14"/>
          <w:szCs w:val="14"/>
        </w:rPr>
        <w:tab/>
      </w:r>
      <w:r>
        <w:t>Make or recommend a policy change</w:t>
      </w:r>
    </w:p>
    <w:p w14:paraId="000000B7" w14:textId="77777777" w:rsidR="001C7DDB" w:rsidRDefault="00426F9C">
      <w:pPr>
        <w:spacing w:before="240" w:after="240" w:line="240" w:lineRule="auto"/>
      </w:pPr>
      <w:r>
        <w:t>□</w:t>
      </w:r>
      <w:r>
        <w:rPr>
          <w:sz w:val="14"/>
          <w:szCs w:val="14"/>
        </w:rPr>
        <w:t xml:space="preserve">   </w:t>
      </w:r>
      <w:r>
        <w:rPr>
          <w:sz w:val="14"/>
          <w:szCs w:val="14"/>
        </w:rPr>
        <w:tab/>
      </w:r>
      <w:r>
        <w:t>N/A - I do not intend to apply what I learned in this webinar</w:t>
      </w:r>
    </w:p>
    <w:p w14:paraId="000000B8" w14:textId="77777777" w:rsidR="001C7DDB" w:rsidRDefault="00426F9C">
      <w:pPr>
        <w:spacing w:before="240" w:after="240" w:line="240" w:lineRule="auto"/>
      </w:pPr>
      <w:r>
        <w:t>□</w:t>
      </w:r>
      <w:r>
        <w:rPr>
          <w:sz w:val="14"/>
          <w:szCs w:val="14"/>
        </w:rPr>
        <w:t xml:space="preserve">   </w:t>
      </w:r>
      <w:r>
        <w:rPr>
          <w:sz w:val="14"/>
          <w:szCs w:val="14"/>
        </w:rPr>
        <w:tab/>
      </w:r>
      <w:proofErr w:type="gramStart"/>
      <w:r>
        <w:t>Other</w:t>
      </w:r>
      <w:proofErr w:type="gramEnd"/>
      <w:r>
        <w:t>, specify: ________</w:t>
      </w:r>
    </w:p>
    <w:p w14:paraId="000000B9" w14:textId="77777777" w:rsidR="001C7DDB" w:rsidRDefault="001C7DDB">
      <w:pPr>
        <w:spacing w:after="0" w:line="240" w:lineRule="auto"/>
      </w:pPr>
    </w:p>
    <w:p w14:paraId="000000BA" w14:textId="77777777" w:rsidR="001C7DDB" w:rsidRDefault="00426F9C">
      <w:pPr>
        <w:spacing w:before="240" w:after="240"/>
        <w:rPr>
          <w:b/>
          <w:i/>
        </w:rPr>
      </w:pPr>
      <w:r>
        <w:rPr>
          <w:b/>
        </w:rPr>
        <w:t xml:space="preserve">8. We are always looking for ways to improve our webinars. If this webinar did not meet your needs or expectations, please tell us why: </w:t>
      </w:r>
      <w:r>
        <w:rPr>
          <w:b/>
          <w:i/>
        </w:rPr>
        <w:t>(check all that apply)</w:t>
      </w:r>
    </w:p>
    <w:p w14:paraId="000000BB" w14:textId="77777777" w:rsidR="001C7DDB" w:rsidRDefault="00426F9C">
      <w:pPr>
        <w:spacing w:before="240" w:after="240" w:line="240" w:lineRule="auto"/>
      </w:pPr>
      <w:r>
        <w:t>□</w:t>
      </w:r>
      <w:r>
        <w:rPr>
          <w:sz w:val="14"/>
          <w:szCs w:val="14"/>
        </w:rPr>
        <w:t xml:space="preserve">   </w:t>
      </w:r>
      <w:r>
        <w:rPr>
          <w:sz w:val="14"/>
          <w:szCs w:val="14"/>
        </w:rPr>
        <w:tab/>
      </w:r>
      <w:r>
        <w:t>N/A - I found the webinar to be satisfactory and have no feedback at this time</w:t>
      </w:r>
    </w:p>
    <w:p w14:paraId="000000BC" w14:textId="77777777" w:rsidR="001C7DDB" w:rsidRDefault="00426F9C">
      <w:pPr>
        <w:spacing w:before="240" w:after="240" w:line="240" w:lineRule="auto"/>
      </w:pPr>
      <w:r>
        <w:t>□</w:t>
      </w:r>
      <w:r>
        <w:rPr>
          <w:sz w:val="14"/>
          <w:szCs w:val="14"/>
        </w:rPr>
        <w:t xml:space="preserve">   </w:t>
      </w:r>
      <w:r>
        <w:rPr>
          <w:sz w:val="14"/>
          <w:szCs w:val="14"/>
        </w:rPr>
        <w:tab/>
      </w:r>
      <w:proofErr w:type="gramStart"/>
      <w:r>
        <w:t>The</w:t>
      </w:r>
      <w:proofErr w:type="gramEnd"/>
      <w:r>
        <w:t xml:space="preserve"> delivery method was not suitable for this type of content</w:t>
      </w:r>
    </w:p>
    <w:p w14:paraId="000000BD" w14:textId="77777777" w:rsidR="001C7DDB" w:rsidRDefault="00426F9C">
      <w:pPr>
        <w:spacing w:before="240" w:after="240" w:line="240" w:lineRule="auto"/>
      </w:pPr>
      <w:r>
        <w:t>□</w:t>
      </w:r>
      <w:r>
        <w:rPr>
          <w:sz w:val="14"/>
          <w:szCs w:val="14"/>
        </w:rPr>
        <w:t xml:space="preserve">   </w:t>
      </w:r>
      <w:r>
        <w:rPr>
          <w:sz w:val="14"/>
          <w:szCs w:val="14"/>
        </w:rPr>
        <w:tab/>
      </w:r>
      <w:r>
        <w:t>Pre-training materials would have been helpful</w:t>
      </w:r>
    </w:p>
    <w:p w14:paraId="000000BE" w14:textId="77777777" w:rsidR="001C7DDB" w:rsidRDefault="00426F9C">
      <w:pPr>
        <w:spacing w:before="240" w:after="240" w:line="240" w:lineRule="auto"/>
      </w:pPr>
      <w:r>
        <w:t>□</w:t>
      </w:r>
      <w:r>
        <w:rPr>
          <w:sz w:val="14"/>
          <w:szCs w:val="14"/>
        </w:rPr>
        <w:t xml:space="preserve">   </w:t>
      </w:r>
      <w:r>
        <w:rPr>
          <w:sz w:val="14"/>
          <w:szCs w:val="14"/>
        </w:rPr>
        <w:tab/>
      </w:r>
      <w:proofErr w:type="gramStart"/>
      <w:r>
        <w:t>There</w:t>
      </w:r>
      <w:proofErr w:type="gramEnd"/>
      <w:r>
        <w:t xml:space="preserve"> was too much material for the time allotted</w:t>
      </w:r>
    </w:p>
    <w:p w14:paraId="000000BF" w14:textId="77777777" w:rsidR="001C7DDB" w:rsidRDefault="00426F9C">
      <w:pPr>
        <w:spacing w:before="240" w:after="240" w:line="240" w:lineRule="auto"/>
      </w:pPr>
      <w:r>
        <w:t>□</w:t>
      </w:r>
      <w:r>
        <w:rPr>
          <w:sz w:val="14"/>
          <w:szCs w:val="14"/>
        </w:rPr>
        <w:t xml:space="preserve">   </w:t>
      </w:r>
      <w:r>
        <w:rPr>
          <w:sz w:val="14"/>
          <w:szCs w:val="14"/>
        </w:rPr>
        <w:tab/>
      </w:r>
      <w:proofErr w:type="gramStart"/>
      <w:r>
        <w:t>The</w:t>
      </w:r>
      <w:proofErr w:type="gramEnd"/>
      <w:r>
        <w:t xml:space="preserve"> content was too complex or unclear</w:t>
      </w:r>
    </w:p>
    <w:p w14:paraId="000000C0" w14:textId="77777777" w:rsidR="001C7DDB" w:rsidRDefault="00426F9C">
      <w:pPr>
        <w:spacing w:before="240" w:after="240" w:line="240" w:lineRule="auto"/>
      </w:pPr>
      <w:r>
        <w:t>□</w:t>
      </w:r>
      <w:r>
        <w:rPr>
          <w:sz w:val="14"/>
          <w:szCs w:val="14"/>
        </w:rPr>
        <w:t xml:space="preserve">   </w:t>
      </w:r>
      <w:r>
        <w:rPr>
          <w:sz w:val="14"/>
          <w:szCs w:val="14"/>
        </w:rPr>
        <w:tab/>
      </w:r>
      <w:proofErr w:type="gramStart"/>
      <w:r>
        <w:t>The</w:t>
      </w:r>
      <w:proofErr w:type="gramEnd"/>
      <w:r>
        <w:t xml:space="preserve"> content was too basic</w:t>
      </w:r>
    </w:p>
    <w:p w14:paraId="000000C1" w14:textId="77777777" w:rsidR="001C7DDB" w:rsidRDefault="00426F9C">
      <w:pPr>
        <w:spacing w:before="240" w:after="240" w:line="240" w:lineRule="auto"/>
        <w:ind w:left="720" w:hanging="720"/>
      </w:pPr>
      <w:r>
        <w:t>□</w:t>
      </w:r>
      <w:r>
        <w:rPr>
          <w:sz w:val="14"/>
          <w:szCs w:val="14"/>
        </w:rPr>
        <w:t xml:space="preserve">   </w:t>
      </w:r>
      <w:r>
        <w:rPr>
          <w:sz w:val="14"/>
          <w:szCs w:val="14"/>
        </w:rPr>
        <w:tab/>
      </w:r>
      <w:r>
        <w:t>Technical challenges made it hard for me to follow the training (e.g., it was hard to hear or login)</w:t>
      </w:r>
    </w:p>
    <w:p w14:paraId="000000C2" w14:textId="77777777" w:rsidR="001C7DDB" w:rsidRDefault="00426F9C">
      <w:pPr>
        <w:spacing w:before="240" w:after="240" w:line="240" w:lineRule="auto"/>
      </w:pPr>
      <w:r>
        <w:t>□</w:t>
      </w:r>
      <w:r>
        <w:rPr>
          <w:sz w:val="14"/>
          <w:szCs w:val="14"/>
        </w:rPr>
        <w:t xml:space="preserve">   </w:t>
      </w:r>
      <w:r>
        <w:rPr>
          <w:sz w:val="14"/>
          <w:szCs w:val="14"/>
        </w:rPr>
        <w:tab/>
      </w:r>
      <w:proofErr w:type="gramStart"/>
      <w:r>
        <w:t>Other</w:t>
      </w:r>
      <w:proofErr w:type="gramEnd"/>
      <w:r>
        <w:t>, please specify: _____________________________</w:t>
      </w:r>
    </w:p>
    <w:p w14:paraId="000000C3" w14:textId="77777777" w:rsidR="001C7DDB" w:rsidRDefault="001C7DDB">
      <w:pPr>
        <w:spacing w:before="240" w:after="240" w:line="240" w:lineRule="auto"/>
      </w:pPr>
    </w:p>
    <w:p w14:paraId="000000C4" w14:textId="77777777" w:rsidR="001C7DDB" w:rsidRDefault="00426F9C">
      <w:pPr>
        <w:spacing w:before="240" w:after="240"/>
      </w:pPr>
      <w:r>
        <w:rPr>
          <w:b/>
        </w:rPr>
        <w:lastRenderedPageBreak/>
        <w:t>9. Please provide any additional comments and/or suggestions for improving future webinars and trainings, including topics that would be of interest.</w:t>
      </w:r>
    </w:p>
    <w:p w14:paraId="000000C5" w14:textId="77777777" w:rsidR="001C7DDB" w:rsidRDefault="001C7DDB"/>
    <w:sectPr w:rsidR="001C7DDB">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sha Bianchi" w:date="2020-03-06T09:33:00Z" w:initials="">
    <w:p w14:paraId="000000CE" w14:textId="69480B78" w:rsidR="00426F9C" w:rsidRDefault="00426F9C">
      <w:pPr>
        <w:widowControl w:val="0"/>
        <w:pBdr>
          <w:top w:val="nil"/>
          <w:left w:val="nil"/>
          <w:bottom w:val="nil"/>
          <w:right w:val="nil"/>
          <w:between w:val="nil"/>
        </w:pBdr>
        <w:spacing w:after="0" w:line="240" w:lineRule="auto"/>
        <w:rPr>
          <w:rFonts w:ascii="Arial" w:hAnsi="Arial"/>
          <w:color w:val="000000"/>
        </w:rPr>
      </w:pPr>
      <w:r>
        <w:rPr>
          <w:rFonts w:ascii="Arial" w:hAnsi="Arial"/>
          <w:color w:val="000000"/>
        </w:rPr>
        <w:t xml:space="preserve">We have conducted outreach with the following BHW grantees: </w:t>
      </w:r>
    </w:p>
    <w:p w14:paraId="000000CF" w14:textId="7368C84F" w:rsidR="00426F9C" w:rsidRDefault="00426F9C">
      <w:pPr>
        <w:widowControl w:val="0"/>
        <w:pBdr>
          <w:top w:val="nil"/>
          <w:left w:val="nil"/>
          <w:bottom w:val="nil"/>
          <w:right w:val="nil"/>
          <w:between w:val="nil"/>
        </w:pBdr>
        <w:spacing w:after="0" w:line="240" w:lineRule="auto"/>
        <w:rPr>
          <w:rFonts w:ascii="Arial" w:hAnsi="Arial"/>
          <w:color w:val="000000"/>
        </w:rPr>
      </w:pPr>
      <w:r>
        <w:rPr>
          <w:rFonts w:ascii="Arial" w:hAnsi="Arial"/>
          <w:color w:val="000000"/>
        </w:rPr>
        <w:t>West Che</w:t>
      </w:r>
      <w:r w:rsidR="003720DC">
        <w:rPr>
          <w:rFonts w:ascii="Arial" w:hAnsi="Arial"/>
          <w:color w:val="000000"/>
        </w:rPr>
        <w:t>ster University of Pennsylvania,</w:t>
      </w:r>
    </w:p>
    <w:p w14:paraId="000000D1" w14:textId="57C058F3" w:rsidR="00426F9C" w:rsidRDefault="003720DC">
      <w:pPr>
        <w:widowControl w:val="0"/>
        <w:pBdr>
          <w:top w:val="nil"/>
          <w:left w:val="nil"/>
          <w:bottom w:val="nil"/>
          <w:right w:val="nil"/>
          <w:between w:val="nil"/>
        </w:pBdr>
        <w:spacing w:after="0" w:line="240" w:lineRule="auto"/>
        <w:rPr>
          <w:rFonts w:ascii="Arial" w:hAnsi="Arial"/>
          <w:color w:val="000000"/>
        </w:rPr>
      </w:pPr>
      <w:r>
        <w:rPr>
          <w:rFonts w:ascii="Arial" w:hAnsi="Arial"/>
          <w:color w:val="000000"/>
        </w:rPr>
        <w:t xml:space="preserve">Lipscomb University, </w:t>
      </w:r>
      <w:r w:rsidRPr="003720DC">
        <w:rPr>
          <w:rFonts w:ascii="Arial" w:hAnsi="Arial"/>
          <w:color w:val="000000"/>
        </w:rPr>
        <w:t>University of Kansas Center for Research</w:t>
      </w:r>
      <w:bookmarkStart w:id="1" w:name="_GoBack"/>
      <w:bookmarkEnd w:id="1"/>
    </w:p>
  </w:comment>
  <w:comment w:id="2" w:author="Sasha Bianchi" w:date="2020-03-06T12:44:00Z" w:initials="">
    <w:p w14:paraId="000000CC" w14:textId="274831B8" w:rsidR="00426F9C" w:rsidRDefault="00426F9C">
      <w:pPr>
        <w:widowControl w:val="0"/>
        <w:pBdr>
          <w:top w:val="nil"/>
          <w:left w:val="nil"/>
          <w:bottom w:val="nil"/>
          <w:right w:val="nil"/>
          <w:between w:val="nil"/>
        </w:pBdr>
        <w:spacing w:after="0" w:line="240" w:lineRule="auto"/>
        <w:rPr>
          <w:rFonts w:ascii="Arial" w:hAnsi="Arial"/>
          <w:color w:val="000000"/>
        </w:rPr>
      </w:pPr>
      <w:r>
        <w:rPr>
          <w:rFonts w:ascii="Arial" w:hAnsi="Arial"/>
          <w:color w:val="000000"/>
        </w:rPr>
        <w:t>Partners at the National Health Care for the Homeless Council recommended several BHW field placement sites to speak on this topic. To arrive at the proposed list of BHW speakers, JSI matched field placement sites with their respective BHW grantees, with a focus upon finding speakers from programs that were funded to implement SUD/OUD training.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D1" w15:done="0"/>
  <w15:commentEx w15:paraId="000000C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6D4B" w14:textId="77777777" w:rsidR="00D4478B" w:rsidRDefault="00D4478B">
      <w:pPr>
        <w:spacing w:after="0" w:line="240" w:lineRule="auto"/>
      </w:pPr>
      <w:r>
        <w:separator/>
      </w:r>
    </w:p>
  </w:endnote>
  <w:endnote w:type="continuationSeparator" w:id="0">
    <w:p w14:paraId="311DDE13" w14:textId="77777777" w:rsidR="00D4478B" w:rsidRDefault="00D4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426F9C" w:rsidRDefault="00426F9C"/>
  <w:p w14:paraId="000000CB" w14:textId="11E260F1" w:rsidR="00426F9C" w:rsidRDefault="00426F9C">
    <w:pPr>
      <w:pBdr>
        <w:top w:val="nil"/>
        <w:left w:val="nil"/>
        <w:bottom w:val="nil"/>
        <w:right w:val="nil"/>
        <w:between w:val="nil"/>
      </w:pBdr>
      <w:tabs>
        <w:tab w:val="center" w:pos="4680"/>
        <w:tab w:val="right" w:pos="9360"/>
      </w:tabs>
      <w:spacing w:after="0" w:line="240" w:lineRule="auto"/>
      <w:rPr>
        <w:rFonts w:ascii="Arial" w:hAnsi="Arial"/>
        <w:color w:val="000000"/>
        <w:sz w:val="20"/>
        <w:szCs w:val="20"/>
      </w:rPr>
    </w:pPr>
    <w:r>
      <w:rPr>
        <w:rFonts w:ascii="Arial" w:hAnsi="Arial"/>
        <w:color w:val="000000"/>
        <w:sz w:val="20"/>
        <w:szCs w:val="20"/>
      </w:rPr>
      <w:t>Webinar Plan BHW 4 Year 1</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fldChar w:fldCharType="begin"/>
    </w:r>
    <w:r>
      <w:rPr>
        <w:rFonts w:ascii="Arial" w:hAnsi="Arial"/>
        <w:color w:val="000000"/>
        <w:sz w:val="20"/>
        <w:szCs w:val="20"/>
      </w:rPr>
      <w:instrText>PAGE</w:instrText>
    </w:r>
    <w:r>
      <w:rPr>
        <w:rFonts w:ascii="Arial" w:hAnsi="Arial"/>
        <w:color w:val="000000"/>
        <w:sz w:val="20"/>
        <w:szCs w:val="20"/>
      </w:rPr>
      <w:fldChar w:fldCharType="separate"/>
    </w:r>
    <w:r w:rsidR="003720DC">
      <w:rPr>
        <w:rFonts w:ascii="Arial" w:hAnsi="Arial"/>
        <w:noProof/>
        <w:color w:val="000000"/>
        <w:sz w:val="20"/>
        <w:szCs w:val="20"/>
      </w:rPr>
      <w:t>6</w:t>
    </w:r>
    <w:r>
      <w:rPr>
        <w:rFonts w:ascii="Arial" w:hAnsi="Arial"/>
        <w:color w:val="000000"/>
        <w:sz w:val="20"/>
        <w:szCs w:val="20"/>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-139699</wp:posOffset>
              </wp:positionV>
              <wp:extent cx="617220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90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6172200" cy="19050"/>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172200" cy="190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9" w14:textId="1AF5A95C" w:rsidR="00426F9C" w:rsidRDefault="00426F9C">
    <w:pPr>
      <w:pBdr>
        <w:top w:val="nil"/>
        <w:left w:val="nil"/>
        <w:bottom w:val="nil"/>
        <w:right w:val="nil"/>
        <w:between w:val="nil"/>
      </w:pBdr>
      <w:tabs>
        <w:tab w:val="center" w:pos="4680"/>
        <w:tab w:val="right" w:pos="9360"/>
      </w:tabs>
      <w:spacing w:after="0" w:line="240" w:lineRule="auto"/>
      <w:rPr>
        <w:rFonts w:ascii="Arial" w:hAnsi="Arial"/>
        <w:color w:val="000000"/>
        <w:sz w:val="20"/>
        <w:szCs w:val="20"/>
      </w:rPr>
    </w:pPr>
    <w:r>
      <w:rPr>
        <w:rFonts w:ascii="Arial" w:hAnsi="Arial"/>
        <w:color w:val="000000"/>
        <w:sz w:val="20"/>
        <w:szCs w:val="20"/>
      </w:rPr>
      <w:t xml:space="preserve">Webinar Plan BPHC 1 Year 1 </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fldChar w:fldCharType="begin"/>
    </w:r>
    <w:r>
      <w:rPr>
        <w:rFonts w:ascii="Arial" w:hAnsi="Arial"/>
        <w:color w:val="000000"/>
        <w:sz w:val="20"/>
        <w:szCs w:val="20"/>
      </w:rPr>
      <w:instrText>PAGE</w:instrText>
    </w:r>
    <w:r>
      <w:rPr>
        <w:rFonts w:ascii="Arial" w:hAnsi="Arial"/>
        <w:color w:val="000000"/>
        <w:sz w:val="20"/>
        <w:szCs w:val="20"/>
      </w:rPr>
      <w:fldChar w:fldCharType="separate"/>
    </w:r>
    <w:r w:rsidR="003720DC">
      <w:rPr>
        <w:rFonts w:ascii="Arial" w:hAnsi="Arial"/>
        <w:noProof/>
        <w:color w:val="000000"/>
        <w:sz w:val="20"/>
        <w:szCs w:val="20"/>
      </w:rPr>
      <w:t>1</w:t>
    </w:r>
    <w:r>
      <w:rPr>
        <w:rFonts w:ascii="Arial" w:hAnsi="Arial"/>
        <w:color w:val="000000"/>
        <w:sz w:val="20"/>
        <w:szCs w:val="2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-139699</wp:posOffset>
              </wp:positionV>
              <wp:extent cx="617220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19050" cap="flat" cmpd="sng">
                        <a:solidFill>
                          <a:schemeClr val="accen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6172200" cy="190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72200" cy="190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77AD3" w14:textId="77777777" w:rsidR="00D4478B" w:rsidRDefault="00D4478B">
      <w:pPr>
        <w:spacing w:after="0" w:line="240" w:lineRule="auto"/>
      </w:pPr>
      <w:r>
        <w:separator/>
      </w:r>
    </w:p>
  </w:footnote>
  <w:footnote w:type="continuationSeparator" w:id="0">
    <w:p w14:paraId="2062B721" w14:textId="77777777" w:rsidR="00D4478B" w:rsidRDefault="00D4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8" w14:textId="77777777" w:rsidR="00426F9C" w:rsidRDefault="00426F9C">
    <w:pPr>
      <w:pBdr>
        <w:top w:val="nil"/>
        <w:left w:val="nil"/>
        <w:bottom w:val="nil"/>
        <w:right w:val="nil"/>
        <w:between w:val="nil"/>
      </w:pBdr>
      <w:tabs>
        <w:tab w:val="center" w:pos="4680"/>
        <w:tab w:val="right" w:pos="9360"/>
      </w:tabs>
      <w:spacing w:after="0" w:line="240" w:lineRule="auto"/>
      <w:rPr>
        <w:rFonts w:ascii="Arial" w:hAnsi="Arial"/>
        <w:b/>
        <w:color w:val="105B48"/>
        <w:sz w:val="20"/>
        <w:szCs w:val="20"/>
      </w:rPr>
    </w:pPr>
    <w:r>
      <w:rPr>
        <w:rFonts w:ascii="Arial" w:hAnsi="Arial"/>
        <w:b/>
        <w:color w:val="105B48"/>
        <w:sz w:val="20"/>
        <w:szCs w:val="20"/>
      </w:rPr>
      <w:t>HRSA Center of Excellence for Behavioral Health Technical Assistance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6" w14:textId="77777777" w:rsidR="00426F9C" w:rsidRDefault="00426F9C">
    <w:pPr>
      <w:pBdr>
        <w:top w:val="nil"/>
        <w:left w:val="nil"/>
        <w:bottom w:val="nil"/>
        <w:right w:val="nil"/>
        <w:between w:val="nil"/>
      </w:pBdr>
      <w:tabs>
        <w:tab w:val="center" w:pos="4680"/>
        <w:tab w:val="right" w:pos="9360"/>
      </w:tabs>
      <w:spacing w:after="0" w:line="240" w:lineRule="auto"/>
      <w:rPr>
        <w:rFonts w:ascii="Arial" w:hAnsi="Arial"/>
        <w:color w:val="000000"/>
      </w:rPr>
    </w:pPr>
    <w:r>
      <w:rPr>
        <w:rFonts w:ascii="Arial" w:hAnsi="Arial"/>
        <w:noProof/>
        <w:color w:val="000000"/>
      </w:rPr>
      <w:drawing>
        <wp:inline distT="0" distB="0" distL="0" distR="0">
          <wp:extent cx="3727693" cy="457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27693" cy="457200"/>
                  </a:xfrm>
                  <a:prstGeom prst="rect">
                    <a:avLst/>
                  </a:prstGeom>
                  <a:ln/>
                </pic:spPr>
              </pic:pic>
            </a:graphicData>
          </a:graphic>
        </wp:inline>
      </w:drawing>
    </w:r>
  </w:p>
  <w:p w14:paraId="000000C7" w14:textId="77777777" w:rsidR="00426F9C" w:rsidRDefault="00426F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C46B9"/>
    <w:multiLevelType w:val="multilevel"/>
    <w:tmpl w:val="DEB09E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9417A4"/>
    <w:multiLevelType w:val="multilevel"/>
    <w:tmpl w:val="365A7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FE70FB"/>
    <w:multiLevelType w:val="multilevel"/>
    <w:tmpl w:val="3D6E14C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68A9698B"/>
    <w:multiLevelType w:val="multilevel"/>
    <w:tmpl w:val="75282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ha Bianchi">
    <w15:presenceInfo w15:providerId="None" w15:userId="Sasha Bian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DB"/>
    <w:rsid w:val="001C7DDB"/>
    <w:rsid w:val="00344762"/>
    <w:rsid w:val="003720DC"/>
    <w:rsid w:val="00426F9C"/>
    <w:rsid w:val="004706B9"/>
    <w:rsid w:val="004A5C0C"/>
    <w:rsid w:val="00805D30"/>
    <w:rsid w:val="00D4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5FB1"/>
  <w15:docId w15:val="{9082BC68-CFFA-480A-B841-E8EBDC8E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99"/>
    <w:rPr>
      <w:rFonts w:asciiTheme="minorHAnsi" w:hAnsiTheme="minorHAnsi"/>
    </w:rPr>
  </w:style>
  <w:style w:type="paragraph" w:styleId="Heading1">
    <w:name w:val="heading 1"/>
    <w:basedOn w:val="Normal"/>
    <w:next w:val="Normal"/>
    <w:link w:val="Heading1Char"/>
    <w:uiPriority w:val="9"/>
    <w:qFormat/>
    <w:rsid w:val="00714A3A"/>
    <w:pPr>
      <w:keepNext/>
      <w:keepLines/>
      <w:spacing w:before="240" w:after="120"/>
      <w:outlineLvl w:val="0"/>
    </w:pPr>
    <w:rPr>
      <w:rFonts w:asciiTheme="majorHAnsi" w:eastAsiaTheme="majorEastAsia" w:hAnsiTheme="majorHAnsi" w:cstheme="majorBidi"/>
      <w:b/>
      <w:color w:val="105B48" w:themeColor="accent1"/>
      <w:sz w:val="36"/>
      <w:szCs w:val="32"/>
    </w:rPr>
  </w:style>
  <w:style w:type="paragraph" w:styleId="Heading2">
    <w:name w:val="heading 2"/>
    <w:basedOn w:val="Normal"/>
    <w:next w:val="Normal"/>
    <w:link w:val="Heading2Char"/>
    <w:uiPriority w:val="9"/>
    <w:unhideWhenUsed/>
    <w:qFormat/>
    <w:rsid w:val="005A140A"/>
    <w:pPr>
      <w:keepNext/>
      <w:keepLines/>
      <w:spacing w:before="40" w:after="0"/>
      <w:outlineLvl w:val="1"/>
    </w:pPr>
    <w:rPr>
      <w:rFonts w:asciiTheme="majorHAnsi" w:eastAsiaTheme="majorEastAsia" w:hAnsiTheme="majorHAnsi" w:cstheme="majorBidi"/>
      <w:color w:val="315E22" w:themeColor="accent2" w:themeShade="80"/>
      <w:sz w:val="28"/>
      <w:szCs w:val="26"/>
    </w:rPr>
  </w:style>
  <w:style w:type="paragraph" w:styleId="Heading3">
    <w:name w:val="heading 3"/>
    <w:basedOn w:val="Normal"/>
    <w:next w:val="Normal"/>
    <w:link w:val="Heading3Char"/>
    <w:uiPriority w:val="9"/>
    <w:unhideWhenUsed/>
    <w:qFormat/>
    <w:rsid w:val="0073704D"/>
    <w:pPr>
      <w:outlineLvl w:val="2"/>
    </w:pPr>
    <w:rPr>
      <w:b/>
      <w:caps/>
      <w:sz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14A3A"/>
    <w:rPr>
      <w:rFonts w:asciiTheme="majorHAnsi" w:eastAsiaTheme="majorEastAsia" w:hAnsiTheme="majorHAnsi" w:cstheme="majorBidi"/>
      <w:b/>
      <w:color w:val="105B48" w:themeColor="accent1"/>
      <w:sz w:val="36"/>
      <w:szCs w:val="32"/>
    </w:rPr>
  </w:style>
  <w:style w:type="paragraph" w:styleId="Header">
    <w:name w:val="header"/>
    <w:basedOn w:val="Normal"/>
    <w:link w:val="HeaderChar"/>
    <w:uiPriority w:val="99"/>
    <w:unhideWhenUsed/>
    <w:rsid w:val="0046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D99"/>
    <w:rPr>
      <w:sz w:val="22"/>
      <w:szCs w:val="22"/>
    </w:rPr>
  </w:style>
  <w:style w:type="paragraph" w:styleId="Footer">
    <w:name w:val="footer"/>
    <w:basedOn w:val="Normal"/>
    <w:link w:val="FooterChar"/>
    <w:uiPriority w:val="99"/>
    <w:unhideWhenUsed/>
    <w:rsid w:val="0046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D99"/>
    <w:rPr>
      <w:sz w:val="22"/>
      <w:szCs w:val="22"/>
    </w:rPr>
  </w:style>
  <w:style w:type="paragraph" w:styleId="ListParagraph">
    <w:name w:val="List Paragraph"/>
    <w:basedOn w:val="Normal"/>
    <w:uiPriority w:val="34"/>
    <w:qFormat/>
    <w:rsid w:val="00616333"/>
    <w:pPr>
      <w:ind w:left="720"/>
      <w:contextualSpacing/>
    </w:pPr>
  </w:style>
  <w:style w:type="character" w:customStyle="1" w:styleId="Heading2Char">
    <w:name w:val="Heading 2 Char"/>
    <w:basedOn w:val="DefaultParagraphFont"/>
    <w:link w:val="Heading2"/>
    <w:uiPriority w:val="9"/>
    <w:rsid w:val="005A140A"/>
    <w:rPr>
      <w:rFonts w:asciiTheme="majorHAnsi" w:eastAsiaTheme="majorEastAsia" w:hAnsiTheme="majorHAnsi" w:cstheme="majorBidi"/>
      <w:color w:val="315E22" w:themeColor="accent2" w:themeShade="80"/>
      <w:sz w:val="28"/>
      <w:szCs w:val="26"/>
    </w:rPr>
  </w:style>
  <w:style w:type="character" w:customStyle="1" w:styleId="Heading3Char">
    <w:name w:val="Heading 3 Char"/>
    <w:basedOn w:val="DefaultParagraphFont"/>
    <w:link w:val="Heading3"/>
    <w:uiPriority w:val="9"/>
    <w:rsid w:val="0073704D"/>
    <w:rPr>
      <w:rFonts w:asciiTheme="minorHAnsi" w:hAnsiTheme="minorHAnsi"/>
      <w:b/>
      <w:caps/>
      <w:szCs w:val="22"/>
    </w:rPr>
  </w:style>
  <w:style w:type="character" w:styleId="CommentReference">
    <w:name w:val="annotation reference"/>
    <w:basedOn w:val="DefaultParagraphFont"/>
    <w:uiPriority w:val="99"/>
    <w:semiHidden/>
    <w:unhideWhenUsed/>
    <w:rsid w:val="00714A3A"/>
    <w:rPr>
      <w:sz w:val="16"/>
      <w:szCs w:val="16"/>
    </w:rPr>
  </w:style>
  <w:style w:type="paragraph" w:styleId="CommentText">
    <w:name w:val="annotation text"/>
    <w:basedOn w:val="Normal"/>
    <w:link w:val="CommentTextChar"/>
    <w:uiPriority w:val="99"/>
    <w:semiHidden/>
    <w:unhideWhenUsed/>
    <w:rsid w:val="00714A3A"/>
    <w:pPr>
      <w:widowControl w:val="0"/>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14A3A"/>
    <w:rPr>
      <w:rFonts w:cs="Calibri"/>
    </w:rPr>
  </w:style>
  <w:style w:type="paragraph" w:styleId="BalloonText">
    <w:name w:val="Balloon Text"/>
    <w:basedOn w:val="Normal"/>
    <w:link w:val="BalloonTextChar"/>
    <w:uiPriority w:val="99"/>
    <w:semiHidden/>
    <w:unhideWhenUsed/>
    <w:rsid w:val="00714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3A"/>
    <w:rPr>
      <w:rFonts w:ascii="Segoe UI" w:hAnsi="Segoe UI" w:cs="Segoe UI"/>
      <w:sz w:val="18"/>
      <w:szCs w:val="18"/>
    </w:rPr>
  </w:style>
  <w:style w:type="table" w:styleId="TableGrid">
    <w:name w:val="Table Grid"/>
    <w:basedOn w:val="TableNormal"/>
    <w:rsid w:val="00714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rsid w:val="00714A3A"/>
    <w:rPr>
      <w:rFonts w:cstheme="minorHAnsi"/>
      <w:sz w:val="20"/>
      <w:szCs w:val="20"/>
    </w:rPr>
  </w:style>
  <w:style w:type="paragraph" w:customStyle="1" w:styleId="Tableheading">
    <w:name w:val="Table: heading"/>
    <w:basedOn w:val="Tablemain"/>
    <w:link w:val="TableheadingChar"/>
    <w:qFormat/>
    <w:rsid w:val="00C63BD5"/>
    <w:pPr>
      <w:framePr w:wrap="around" w:vAnchor="text" w:hAnchor="text" w:y="1"/>
      <w:spacing w:after="0" w:line="240" w:lineRule="auto"/>
    </w:pPr>
    <w:rPr>
      <w:b/>
      <w:color w:val="FFFFFF" w:themeColor="background1"/>
    </w:rPr>
  </w:style>
  <w:style w:type="character" w:customStyle="1" w:styleId="TablemainChar">
    <w:name w:val="Table: main Char"/>
    <w:basedOn w:val="DefaultParagraphFont"/>
    <w:link w:val="Tablemain"/>
    <w:rsid w:val="00714A3A"/>
    <w:rPr>
      <w:rFonts w:asciiTheme="minorHAnsi" w:hAnsiTheme="minorHAnsi" w:cstheme="minorHAnsi"/>
    </w:rPr>
  </w:style>
  <w:style w:type="table" w:styleId="TableGridLight">
    <w:name w:val="Grid Table Light"/>
    <w:basedOn w:val="TableNormal"/>
    <w:uiPriority w:val="40"/>
    <w:rsid w:val="00C63B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ingChar">
    <w:name w:val="Table: heading Char"/>
    <w:basedOn w:val="TablemainChar"/>
    <w:link w:val="Tableheading"/>
    <w:rsid w:val="00C63BD5"/>
    <w:rPr>
      <w:rFonts w:asciiTheme="minorHAnsi" w:hAnsiTheme="minorHAnsi" w:cstheme="minorHAnsi"/>
      <w:b/>
      <w:color w:val="FFFFFF" w:themeColor="background1"/>
    </w:rPr>
  </w:style>
  <w:style w:type="table" w:customStyle="1" w:styleId="COE-table">
    <w:name w:val="COE-table"/>
    <w:basedOn w:val="TableGridLight"/>
    <w:uiPriority w:val="99"/>
    <w:rsid w:val="00C1092E"/>
    <w:rPr>
      <w:rFonts w:asciiTheme="minorHAnsi" w:hAnsiTheme="minorHAnsi"/>
    </w:rPr>
    <w:tblPr>
      <w:tblStyleRowBandSize w:val="1"/>
    </w:tblPr>
    <w:tblStylePr w:type="firstRow">
      <w:pPr>
        <w:jc w:val="left"/>
      </w:pPr>
      <w:rPr>
        <w:rFonts w:asciiTheme="minorHAnsi" w:hAnsiTheme="minorHAnsi"/>
        <w:b/>
        <w:color w:val="FFFFFF" w:themeColor="background1"/>
        <w:sz w:val="20"/>
      </w:rPr>
      <w:tblPr/>
      <w:tcPr>
        <w:shd w:val="clear" w:color="auto" w:fill="105B48" w:themeFill="accent1"/>
        <w:vAlign w:val="center"/>
      </w:tcPr>
    </w:tblStylePr>
    <w:tblStylePr w:type="band2Horz">
      <w:tblPr>
        <w:tblCellMar>
          <w:top w:w="29" w:type="dxa"/>
          <w:left w:w="115" w:type="dxa"/>
          <w:bottom w:w="29" w:type="dxa"/>
          <w:right w:w="115" w:type="dxa"/>
        </w:tblCellMar>
      </w:tblPr>
      <w:tcPr>
        <w:shd w:val="clear" w:color="auto" w:fill="F2F2F2" w:themeFill="background1" w:themeFillShade="F2"/>
      </w:tcPr>
    </w:tblStylePr>
  </w:style>
  <w:style w:type="paragraph" w:styleId="NormalWeb">
    <w:name w:val="Normal (Web)"/>
    <w:basedOn w:val="Normal"/>
    <w:uiPriority w:val="99"/>
    <w:qFormat/>
    <w:rsid w:val="00C04F65"/>
    <w:pPr>
      <w:suppressAutoHyphens/>
      <w:spacing w:before="100" w:beforeAutospacing="1" w:after="100" w:afterAutospacing="1" w:line="240" w:lineRule="auto"/>
      <w:ind w:leftChars="-1" w:left="-1" w:hangingChars="1" w:hanging="1"/>
      <w:textDirection w:val="btLr"/>
      <w:textAlignment w:val="top"/>
      <w:outlineLvl w:val="0"/>
    </w:pPr>
    <w:rPr>
      <w:rFonts w:ascii="Times New Roman" w:eastAsia="Times New Roman" w:hAnsi="Times New Roman" w:cs="Calibri"/>
      <w:position w:val="-1"/>
      <w:sz w:val="24"/>
      <w:szCs w:val="24"/>
    </w:rPr>
  </w:style>
  <w:style w:type="character" w:styleId="Hyperlink">
    <w:name w:val="Hyperlink"/>
    <w:qFormat/>
    <w:rsid w:val="00C04F65"/>
    <w:rPr>
      <w:color w:val="0000FF"/>
      <w:w w:val="100"/>
      <w:position w:val="-1"/>
      <w:u w:val="single"/>
      <w:effect w:val="none"/>
      <w:vertAlign w:val="baseline"/>
      <w:cs w:val="0"/>
      <w:em w:val="none"/>
    </w:rPr>
  </w:style>
  <w:style w:type="character" w:styleId="FollowedHyperlink">
    <w:name w:val="FollowedHyperlink"/>
    <w:basedOn w:val="DefaultParagraphFont"/>
    <w:uiPriority w:val="99"/>
    <w:semiHidden/>
    <w:unhideWhenUsed/>
    <w:rsid w:val="00910457"/>
    <w:rPr>
      <w:color w:val="003366" w:themeColor="followedHyperlink"/>
      <w:u w:val="single"/>
    </w:rPr>
  </w:style>
  <w:style w:type="paragraph" w:styleId="CommentSubject">
    <w:name w:val="annotation subject"/>
    <w:basedOn w:val="CommentText"/>
    <w:next w:val="CommentText"/>
    <w:link w:val="CommentSubjectChar"/>
    <w:uiPriority w:val="99"/>
    <w:semiHidden/>
    <w:unhideWhenUsed/>
    <w:rsid w:val="00AC6EFF"/>
    <w:pPr>
      <w:widowControl/>
      <w:spacing w:after="16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rsid w:val="00AC6EFF"/>
    <w:rPr>
      <w:rFonts w:asciiTheme="minorHAnsi" w:hAnsiTheme="minorHAnsi" w:cs="Calibri"/>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diction.surgeongeneral.gov/executive-summary/report/neurobiology-substance-use-misuse-and-addiction"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OE">
  <a:themeElements>
    <a:clrScheme name="COE BHTA">
      <a:dk1>
        <a:srgbClr val="000000"/>
      </a:dk1>
      <a:lt1>
        <a:sysClr val="window" lastClr="FFFFFF"/>
      </a:lt1>
      <a:dk2>
        <a:srgbClr val="5A5A5A"/>
      </a:dk2>
      <a:lt2>
        <a:srgbClr val="D3D3D3"/>
      </a:lt2>
      <a:accent1>
        <a:srgbClr val="105B48"/>
      </a:accent1>
      <a:accent2>
        <a:srgbClr val="63BC46"/>
      </a:accent2>
      <a:accent3>
        <a:srgbClr val="006699"/>
      </a:accent3>
      <a:accent4>
        <a:srgbClr val="003366"/>
      </a:accent4>
      <a:accent5>
        <a:srgbClr val="ECA421"/>
      </a:accent5>
      <a:accent6>
        <a:srgbClr val="990000"/>
      </a:accent6>
      <a:hlink>
        <a:srgbClr val="006699"/>
      </a:hlink>
      <a:folHlink>
        <a:srgbClr val="00336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SBGfEPXL4tUaG5c29m18Fpg==">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dc:creator>
  <cp:lastModifiedBy>Sasha Bianchi</cp:lastModifiedBy>
  <cp:revision>3</cp:revision>
  <dcterms:created xsi:type="dcterms:W3CDTF">2020-03-23T20:51:00Z</dcterms:created>
  <dcterms:modified xsi:type="dcterms:W3CDTF">2020-03-24T17:16:00Z</dcterms:modified>
</cp:coreProperties>
</file>