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DADF" w:themeColor="text1" w:themeTint="33"/>
  <w:body>
    <w:tbl>
      <w:tblPr>
        <w:tblStyle w:val="TableGrid"/>
        <w:tblW w:w="939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A818" w:themeFill="background1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  <w:gridCol w:w="1335"/>
        <w:gridCol w:w="3360"/>
      </w:tblGrid>
      <w:tr w:rsidR="00AC69B3" w:rsidRPr="00EE2A9F" w:rsidTr="002C14C6">
        <w:trPr>
          <w:jc w:val="center"/>
        </w:trPr>
        <w:tc>
          <w:tcPr>
            <w:tcW w:w="9390" w:type="dxa"/>
            <w:gridSpan w:val="3"/>
            <w:shd w:val="clear" w:color="auto" w:fill="4D505B" w:themeFill="text1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EE2A9F" w:rsidRDefault="00D3088F" w:rsidP="00EE2A9F">
            <w:pPr>
              <w:tabs>
                <w:tab w:val="center" w:pos="4459"/>
                <w:tab w:val="right" w:pos="8918"/>
              </w:tabs>
              <w:spacing w:line="276" w:lineRule="auto"/>
              <w:rPr>
                <w:rFonts w:ascii="Arial" w:hAnsi="Arial" w:cs="Arial"/>
              </w:rPr>
            </w:pPr>
            <w:r w:rsidRPr="00EE2A9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3971290</wp:posOffset>
                  </wp:positionH>
                  <wp:positionV relativeFrom="margin">
                    <wp:posOffset>0</wp:posOffset>
                  </wp:positionV>
                  <wp:extent cx="1511935" cy="4667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A9F">
              <w:rPr>
                <w:rFonts w:ascii="Arial" w:hAnsi="Arial" w:cs="Arial"/>
              </w:rPr>
              <w:tab/>
            </w:r>
          </w:p>
          <w:p w:rsidR="00AC69B3" w:rsidRPr="002C14C6" w:rsidRDefault="00EE2A9F" w:rsidP="002C14C6">
            <w:pPr>
              <w:tabs>
                <w:tab w:val="center" w:pos="4459"/>
                <w:tab w:val="right" w:pos="8918"/>
              </w:tabs>
              <w:spacing w:line="276" w:lineRule="auto"/>
              <w:ind w:firstLine="330"/>
              <w:rPr>
                <w:rFonts w:ascii="Arial" w:hAnsi="Arial" w:cs="Arial"/>
                <w:b/>
                <w:color w:val="FFFFFF"/>
                <w:sz w:val="14"/>
                <w:szCs w:val="26"/>
              </w:rPr>
            </w:pPr>
            <w:r w:rsidRPr="00DA0DDE">
              <w:rPr>
                <w:rFonts w:ascii="Arial" w:hAnsi="Arial" w:cs="Arial"/>
                <w:b/>
                <w:noProof/>
                <w:color w:val="FFFFFF"/>
                <w:spacing w:val="28"/>
                <w:szCs w:val="40"/>
              </w:rPr>
              <w:t>ASSESSING AND MANAGING SUICIDE RISK</w:t>
            </w:r>
          </w:p>
        </w:tc>
      </w:tr>
      <w:tr w:rsidR="00D3088F" w:rsidRPr="00EE2A9F" w:rsidTr="005A0BB3">
        <w:trPr>
          <w:trHeight w:val="36"/>
          <w:jc w:val="center"/>
        </w:trPr>
        <w:tc>
          <w:tcPr>
            <w:tcW w:w="9390" w:type="dxa"/>
            <w:gridSpan w:val="3"/>
            <w:shd w:val="clear" w:color="auto" w:fill="0E758B" w:themeFill="background2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3088F" w:rsidRPr="00354918" w:rsidRDefault="00D3088F" w:rsidP="00C00D95">
            <w:pPr>
              <w:tabs>
                <w:tab w:val="center" w:pos="4459"/>
              </w:tabs>
              <w:spacing w:line="276" w:lineRule="auto"/>
              <w:ind w:left="150" w:right="60"/>
              <w:rPr>
                <w:rFonts w:ascii="Arial" w:hAnsi="Arial" w:cs="Arial"/>
                <w:b/>
                <w:noProof/>
                <w:color w:val="F8F8F8"/>
                <w:spacing w:val="28"/>
                <w:sz w:val="40"/>
                <w:szCs w:val="40"/>
              </w:rPr>
            </w:pPr>
            <w:r w:rsidRPr="00354918">
              <w:rPr>
                <w:rFonts w:ascii="Arial" w:hAnsi="Arial" w:cs="Arial"/>
                <w:b/>
                <w:noProof/>
                <w:color w:val="F8F8F8"/>
                <w:spacing w:val="28"/>
                <w:sz w:val="40"/>
                <w:szCs w:val="40"/>
              </w:rPr>
              <w:t>Upcoming AMSR New Leader Trainings</w:t>
            </w:r>
          </w:p>
        </w:tc>
      </w:tr>
      <w:tr w:rsidR="00C00D95" w:rsidRPr="00EE2A9F" w:rsidTr="00490A27">
        <w:trPr>
          <w:trHeight w:val="2962"/>
          <w:jc w:val="center"/>
        </w:trPr>
        <w:tc>
          <w:tcPr>
            <w:tcW w:w="6030" w:type="dxa"/>
            <w:gridSpan w:val="2"/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4640F8" w:rsidRPr="004640F8" w:rsidRDefault="00C00D95" w:rsidP="004640F8">
            <w:pPr>
              <w:tabs>
                <w:tab w:val="left" w:pos="5805"/>
              </w:tabs>
              <w:ind w:left="150"/>
              <w:rPr>
                <w:rFonts w:ascii="Arial" w:hAnsi="Arial" w:cs="Arial"/>
                <w:b/>
                <w:color w:val="0E758B" w:themeColor="background2"/>
                <w:spacing w:val="28"/>
                <w:sz w:val="26"/>
                <w:szCs w:val="26"/>
              </w:rPr>
            </w:pPr>
            <w:proofErr w:type="gramStart"/>
            <w:r w:rsidRPr="004640F8">
              <w:rPr>
                <w:rFonts w:ascii="Arial" w:hAnsi="Arial" w:cs="Arial"/>
                <w:b/>
                <w:color w:val="0E758B" w:themeColor="background2"/>
                <w:spacing w:val="28"/>
                <w:sz w:val="26"/>
                <w:szCs w:val="26"/>
              </w:rPr>
              <w:t>We’re</w:t>
            </w:r>
            <w:proofErr w:type="gramEnd"/>
            <w:r w:rsidRPr="004640F8">
              <w:rPr>
                <w:rFonts w:ascii="Arial" w:hAnsi="Arial" w:cs="Arial"/>
                <w:b/>
                <w:color w:val="0E758B" w:themeColor="background2"/>
                <w:spacing w:val="28"/>
                <w:sz w:val="26"/>
                <w:szCs w:val="26"/>
              </w:rPr>
              <w:t xml:space="preserve"> sending out a call for </w:t>
            </w:r>
            <w:r w:rsidR="007303A8" w:rsidRPr="004640F8">
              <w:rPr>
                <w:rFonts w:ascii="Arial" w:hAnsi="Arial" w:cs="Arial"/>
                <w:b/>
                <w:color w:val="0E758B" w:themeColor="background2"/>
                <w:spacing w:val="28"/>
                <w:sz w:val="26"/>
                <w:szCs w:val="26"/>
              </w:rPr>
              <w:t xml:space="preserve">AMSR </w:t>
            </w:r>
            <w:r w:rsidRPr="004640F8">
              <w:rPr>
                <w:rFonts w:ascii="Arial" w:hAnsi="Arial" w:cs="Arial"/>
                <w:b/>
                <w:color w:val="0E758B" w:themeColor="background2"/>
                <w:spacing w:val="28"/>
                <w:sz w:val="26"/>
                <w:szCs w:val="26"/>
              </w:rPr>
              <w:t xml:space="preserve">new leaders </w:t>
            </w:r>
            <w:r w:rsidR="007303A8" w:rsidRPr="004640F8">
              <w:rPr>
                <w:rFonts w:ascii="Arial" w:hAnsi="Arial" w:cs="Arial"/>
                <w:b/>
                <w:color w:val="0E758B" w:themeColor="background2"/>
                <w:spacing w:val="28"/>
                <w:sz w:val="26"/>
                <w:szCs w:val="26"/>
              </w:rPr>
              <w:t>that we</w:t>
            </w:r>
            <w:r w:rsidRPr="004640F8">
              <w:rPr>
                <w:rFonts w:ascii="Arial" w:hAnsi="Arial" w:cs="Arial"/>
                <w:b/>
                <w:color w:val="0E758B" w:themeColor="background2"/>
                <w:spacing w:val="28"/>
                <w:sz w:val="26"/>
                <w:szCs w:val="26"/>
              </w:rPr>
              <w:t xml:space="preserve"> hope you’ll share with your networks.</w:t>
            </w:r>
          </w:p>
          <w:p w:rsidR="004640F8" w:rsidRDefault="004640F8" w:rsidP="002674B6">
            <w:pPr>
              <w:spacing w:line="276" w:lineRule="auto"/>
              <w:ind w:left="150"/>
              <w:rPr>
                <w:rFonts w:ascii="Arial" w:eastAsia="Franklin Gothic Book,Times New" w:hAnsi="Arial" w:cs="Arial"/>
                <w:b/>
                <w:color w:val="4D505B" w:themeColor="text1"/>
                <w:sz w:val="26"/>
                <w:szCs w:val="26"/>
              </w:rPr>
            </w:pPr>
          </w:p>
          <w:p w:rsidR="002674B6" w:rsidRPr="002674B6" w:rsidRDefault="00C00D95" w:rsidP="002674B6">
            <w:pPr>
              <w:spacing w:line="276" w:lineRule="auto"/>
              <w:ind w:left="150"/>
              <w:rPr>
                <w:rFonts w:ascii="Arial" w:eastAsia="Franklin Gothic Book,Times New" w:hAnsi="Arial" w:cs="Arial"/>
                <w:b/>
                <w:color w:val="0E758B" w:themeColor="background2"/>
                <w:sz w:val="26"/>
                <w:szCs w:val="26"/>
              </w:rPr>
            </w:pPr>
            <w:r w:rsidRPr="00300070">
              <w:rPr>
                <w:rFonts w:ascii="Arial" w:eastAsia="Franklin Gothic Book,Times New" w:hAnsi="Arial" w:cs="Arial"/>
                <w:color w:val="4D505B" w:themeColor="text1"/>
              </w:rPr>
              <w:t xml:space="preserve">Zero Suicide Institute at EDC is offering </w:t>
            </w:r>
            <w:r>
              <w:rPr>
                <w:rFonts w:ascii="Arial" w:eastAsia="Franklin Gothic Book,Times New" w:hAnsi="Arial" w:cs="Arial"/>
                <w:color w:val="4D505B" w:themeColor="text1"/>
              </w:rPr>
              <w:t xml:space="preserve">two </w:t>
            </w:r>
            <w:r w:rsidR="004640F8">
              <w:rPr>
                <w:rFonts w:ascii="Arial" w:eastAsia="Franklin Gothic Book,Times New" w:hAnsi="Arial" w:cs="Arial"/>
                <w:color w:val="4D505B" w:themeColor="text1"/>
              </w:rPr>
              <w:t xml:space="preserve">upcoming </w:t>
            </w:r>
            <w:r>
              <w:rPr>
                <w:rFonts w:ascii="Arial" w:eastAsia="Franklin Gothic Book,Times New" w:hAnsi="Arial" w:cs="Arial"/>
                <w:color w:val="4D505B" w:themeColor="text1"/>
              </w:rPr>
              <w:t>opportunities for AMSR New Leader Training (NLT)</w:t>
            </w:r>
            <w:r w:rsidRPr="00300070">
              <w:rPr>
                <w:rFonts w:ascii="Arial" w:eastAsia="Franklin Gothic Book,Times New" w:hAnsi="Arial" w:cs="Arial"/>
                <w:color w:val="4D505B" w:themeColor="text1"/>
              </w:rPr>
              <w:t xml:space="preserve"> in Massachusetts</w:t>
            </w:r>
            <w:r w:rsidR="002674B6">
              <w:rPr>
                <w:rFonts w:ascii="Arial" w:eastAsia="Franklin Gothic Book,Times New" w:hAnsi="Arial" w:cs="Arial"/>
                <w:color w:val="4D505B" w:themeColor="text1"/>
              </w:rPr>
              <w:t>.</w:t>
            </w:r>
          </w:p>
          <w:p w:rsidR="002674B6" w:rsidRPr="00157D79" w:rsidRDefault="002674B6" w:rsidP="002674B6">
            <w:pPr>
              <w:spacing w:line="276" w:lineRule="auto"/>
              <w:ind w:left="150"/>
              <w:rPr>
                <w:rFonts w:ascii="Arial" w:eastAsia="Franklin Gothic Book,Times New" w:hAnsi="Arial" w:cs="Arial"/>
                <w:color w:val="4D505B" w:themeColor="text1"/>
              </w:rPr>
            </w:pPr>
          </w:p>
          <w:p w:rsidR="0073302D" w:rsidRDefault="00C00D95" w:rsidP="0073302D">
            <w:pPr>
              <w:spacing w:line="276" w:lineRule="auto"/>
              <w:ind w:left="150"/>
              <w:rPr>
                <w:rFonts w:ascii="Arial" w:eastAsia="Franklin Gothic Book,Times New" w:hAnsi="Arial" w:cs="Arial"/>
                <w:color w:val="4D505B" w:themeColor="text1"/>
              </w:rPr>
            </w:pPr>
            <w:r w:rsidRPr="00157D79">
              <w:rPr>
                <w:rFonts w:ascii="Arial" w:hAnsi="Arial" w:cs="Arial"/>
                <w:color w:val="0E758B" w:themeColor="background2"/>
              </w:rPr>
              <w:t>AMSR trainers are leaders in compassionate care for people at risk of suicide.</w:t>
            </w:r>
            <w:r w:rsidRPr="00C816B8">
              <w:rPr>
                <w:rFonts w:ascii="Arial" w:eastAsia="Franklin Gothic Book,Times New" w:hAnsi="Arial" w:cs="Arial"/>
                <w:color w:val="0E758B" w:themeColor="background2"/>
              </w:rPr>
              <w:t xml:space="preserve"> </w:t>
            </w:r>
            <w:r w:rsidRPr="002674B6">
              <w:rPr>
                <w:rFonts w:ascii="Arial" w:eastAsia="Franklin Gothic Book,Times New" w:hAnsi="Arial" w:cs="Arial"/>
                <w:color w:val="4D505B" w:themeColor="text1"/>
              </w:rPr>
              <w:t xml:space="preserve">AMSR trainers </w:t>
            </w:r>
            <w:proofErr w:type="gramStart"/>
            <w:r w:rsidRPr="002674B6">
              <w:rPr>
                <w:rFonts w:ascii="Arial" w:eastAsia="Franklin Gothic Book,Times New" w:hAnsi="Arial" w:cs="Arial"/>
                <w:color w:val="4D505B" w:themeColor="text1"/>
              </w:rPr>
              <w:t>are authorized</w:t>
            </w:r>
            <w:proofErr w:type="gramEnd"/>
            <w:r w:rsidRPr="002674B6">
              <w:rPr>
                <w:rFonts w:ascii="Arial" w:eastAsia="Franklin Gothic Book,Times New" w:hAnsi="Arial" w:cs="Arial"/>
                <w:color w:val="4D505B" w:themeColor="text1"/>
              </w:rPr>
              <w:t xml:space="preserve"> to train behavioral health professionals </w:t>
            </w:r>
            <w:r w:rsidR="0051684C">
              <w:rPr>
                <w:rFonts w:ascii="Arial" w:eastAsia="Franklin Gothic Book,Times New" w:hAnsi="Arial" w:cs="Arial"/>
                <w:color w:val="4D505B" w:themeColor="text1"/>
              </w:rPr>
              <w:t xml:space="preserve">in </w:t>
            </w:r>
            <w:r w:rsidR="002674B6">
              <w:rPr>
                <w:rFonts w:ascii="Arial" w:eastAsia="Franklin Gothic Book,Times New" w:hAnsi="Arial" w:cs="Arial"/>
                <w:color w:val="4D505B" w:themeColor="text1"/>
              </w:rPr>
              <w:t>setting-specific curricul</w:t>
            </w:r>
            <w:r w:rsidR="00C816B8">
              <w:rPr>
                <w:rFonts w:ascii="Arial" w:eastAsia="Franklin Gothic Book,Times New" w:hAnsi="Arial" w:cs="Arial"/>
                <w:color w:val="4D505B" w:themeColor="text1"/>
              </w:rPr>
              <w:t>a</w:t>
            </w:r>
            <w:r w:rsidRPr="002674B6">
              <w:rPr>
                <w:rFonts w:ascii="Arial" w:eastAsia="Franklin Gothic Book,Times New" w:hAnsi="Arial" w:cs="Arial"/>
                <w:color w:val="4D505B" w:themeColor="text1"/>
              </w:rPr>
              <w:t xml:space="preserve"> based on the AMSR research-informed risk formulation model.</w:t>
            </w:r>
            <w:r w:rsidR="002674B6" w:rsidRPr="002674B6">
              <w:rPr>
                <w:rFonts w:ascii="Arial" w:eastAsia="Franklin Gothic Book,Times New" w:hAnsi="Arial" w:cs="Arial"/>
                <w:color w:val="4D505B" w:themeColor="text1"/>
              </w:rPr>
              <w:t xml:space="preserve"> </w:t>
            </w:r>
            <w:r w:rsidR="00C816B8" w:rsidRPr="002674B6">
              <w:rPr>
                <w:rFonts w:ascii="Arial" w:eastAsia="Franklin Gothic Book,Times New" w:hAnsi="Arial" w:cs="Arial"/>
                <w:color w:val="4D505B" w:themeColor="text1"/>
              </w:rPr>
              <w:t>AMSR trainers</w:t>
            </w:r>
            <w:r w:rsidR="00C816B8">
              <w:rPr>
                <w:rFonts w:ascii="Arial" w:eastAsia="Franklin Gothic Book,Times New" w:hAnsi="Arial" w:cs="Arial"/>
                <w:color w:val="4D505B" w:themeColor="text1"/>
              </w:rPr>
              <w:t xml:space="preserve"> </w:t>
            </w:r>
            <w:r w:rsidR="0073302D">
              <w:rPr>
                <w:rFonts w:ascii="Arial" w:eastAsia="Franklin Gothic Book,Times New" w:hAnsi="Arial" w:cs="Arial"/>
                <w:color w:val="4D505B" w:themeColor="text1"/>
              </w:rPr>
              <w:t xml:space="preserve">go on to </w:t>
            </w:r>
            <w:r w:rsidR="0051684C">
              <w:rPr>
                <w:rFonts w:ascii="Arial" w:eastAsia="Franklin Gothic Book,Times New" w:hAnsi="Arial" w:cs="Arial"/>
                <w:color w:val="4D505B" w:themeColor="text1"/>
              </w:rPr>
              <w:t>administer</w:t>
            </w:r>
            <w:r w:rsidR="0073302D">
              <w:rPr>
                <w:rFonts w:ascii="Arial" w:eastAsia="Franklin Gothic Book,Times New" w:hAnsi="Arial" w:cs="Arial"/>
                <w:color w:val="4D505B" w:themeColor="text1"/>
              </w:rPr>
              <w:t xml:space="preserve"> valuable training within in their organizations </w:t>
            </w:r>
            <w:r w:rsidR="000B76F2">
              <w:rPr>
                <w:rFonts w:ascii="Arial" w:eastAsia="Franklin Gothic Book,Times New" w:hAnsi="Arial" w:cs="Arial"/>
                <w:color w:val="4D505B" w:themeColor="text1"/>
              </w:rPr>
              <w:t>and</w:t>
            </w:r>
            <w:r w:rsidR="0073302D">
              <w:rPr>
                <w:rFonts w:ascii="Arial" w:eastAsia="Franklin Gothic Book,Times New" w:hAnsi="Arial" w:cs="Arial"/>
                <w:color w:val="4D505B" w:themeColor="text1"/>
              </w:rPr>
              <w:t xml:space="preserve"> are eligible to earn fee</w:t>
            </w:r>
            <w:r w:rsidR="000B76F2">
              <w:rPr>
                <w:rFonts w:ascii="Arial" w:eastAsia="Franklin Gothic Book,Times New" w:hAnsi="Arial" w:cs="Arial"/>
                <w:color w:val="4D505B" w:themeColor="text1"/>
              </w:rPr>
              <w:t>s</w:t>
            </w:r>
            <w:r w:rsidR="0073302D">
              <w:rPr>
                <w:rFonts w:ascii="Arial" w:eastAsia="Franklin Gothic Book,Times New" w:hAnsi="Arial" w:cs="Arial"/>
                <w:color w:val="4D505B" w:themeColor="text1"/>
              </w:rPr>
              <w:t xml:space="preserve"> for leading outside trainings.</w:t>
            </w:r>
          </w:p>
          <w:p w:rsidR="0073302D" w:rsidRDefault="0073302D" w:rsidP="0073302D">
            <w:pPr>
              <w:spacing w:line="276" w:lineRule="auto"/>
              <w:ind w:left="150"/>
              <w:rPr>
                <w:rFonts w:ascii="Arial" w:eastAsia="Franklin Gothic Book,Times New" w:hAnsi="Arial" w:cs="Arial"/>
                <w:b/>
                <w:color w:val="0E758B" w:themeColor="background2"/>
              </w:rPr>
            </w:pPr>
          </w:p>
          <w:p w:rsidR="00C00D95" w:rsidRPr="00C816B8" w:rsidRDefault="00C816B8" w:rsidP="001F59BB">
            <w:pPr>
              <w:spacing w:line="276" w:lineRule="auto"/>
              <w:ind w:left="150"/>
              <w:rPr>
                <w:rFonts w:ascii="Arial" w:eastAsia="Franklin Gothic Book,Times New" w:hAnsi="Arial" w:cs="Arial"/>
                <w:color w:val="4D505B" w:themeColor="text1"/>
              </w:rPr>
            </w:pPr>
            <w:r w:rsidRPr="00157D79">
              <w:rPr>
                <w:rFonts w:ascii="Arial" w:eastAsia="Franklin Gothic Book,Times New" w:hAnsi="Arial" w:cs="Arial"/>
                <w:color w:val="0E758B" w:themeColor="background2"/>
              </w:rPr>
              <w:t>New leaders leave the NLT ready to deliver their first training.</w:t>
            </w:r>
            <w:r w:rsidRPr="005A0BB3">
              <w:rPr>
                <w:rFonts w:ascii="Arial" w:eastAsia="Franklin Gothic Book,Times New" w:hAnsi="Arial" w:cs="Arial"/>
                <w:b/>
                <w:color w:val="0E758B" w:themeColor="background2"/>
              </w:rPr>
              <w:t xml:space="preserve"> </w:t>
            </w:r>
            <w:r w:rsidRPr="00C816B8">
              <w:rPr>
                <w:rFonts w:ascii="Arial" w:eastAsia="Franklin Gothic Book,Times New" w:hAnsi="Arial" w:cs="Arial"/>
                <w:color w:val="4D505B" w:themeColor="text1"/>
              </w:rPr>
              <w:t xml:space="preserve">ZSI’s most experienced </w:t>
            </w:r>
            <w:r w:rsidR="001F59BB">
              <w:rPr>
                <w:rFonts w:ascii="Arial" w:eastAsia="Franklin Gothic Book,Times New" w:hAnsi="Arial" w:cs="Arial"/>
                <w:color w:val="4D505B" w:themeColor="text1"/>
              </w:rPr>
              <w:t>m</w:t>
            </w:r>
            <w:r w:rsidRPr="00C816B8">
              <w:rPr>
                <w:rFonts w:ascii="Arial" w:eastAsia="Franklin Gothic Book,Times New" w:hAnsi="Arial" w:cs="Arial"/>
                <w:color w:val="4D505B" w:themeColor="text1"/>
              </w:rPr>
              <w:t xml:space="preserve">aster </w:t>
            </w:r>
            <w:r w:rsidR="001F59BB">
              <w:rPr>
                <w:rFonts w:ascii="Arial" w:eastAsia="Franklin Gothic Book,Times New" w:hAnsi="Arial" w:cs="Arial"/>
                <w:color w:val="4D505B" w:themeColor="text1"/>
              </w:rPr>
              <w:t>t</w:t>
            </w:r>
            <w:r w:rsidRPr="00C816B8">
              <w:rPr>
                <w:rFonts w:ascii="Arial" w:eastAsia="Franklin Gothic Book,Times New" w:hAnsi="Arial" w:cs="Arial"/>
                <w:color w:val="4D505B" w:themeColor="text1"/>
              </w:rPr>
              <w:t>rainers</w:t>
            </w:r>
            <w:r>
              <w:rPr>
                <w:rFonts w:ascii="Arial" w:eastAsia="Franklin Gothic Book,Times New" w:hAnsi="Arial" w:cs="Arial"/>
                <w:color w:val="4D505B" w:themeColor="text1"/>
              </w:rPr>
              <w:t xml:space="preserve"> lead </w:t>
            </w:r>
            <w:r w:rsidR="005A0BB3">
              <w:rPr>
                <w:rFonts w:ascii="Arial" w:eastAsia="Franklin Gothic Book,Times New" w:hAnsi="Arial" w:cs="Arial"/>
                <w:color w:val="4D505B" w:themeColor="text1"/>
              </w:rPr>
              <w:t>the interactive NLT</w:t>
            </w:r>
            <w:r w:rsidRPr="00C816B8">
              <w:rPr>
                <w:rFonts w:ascii="Arial" w:eastAsia="Franklin Gothic Book,Times New" w:hAnsi="Arial" w:cs="Arial"/>
                <w:color w:val="4D505B" w:themeColor="text1"/>
              </w:rPr>
              <w:t xml:space="preserve"> training</w:t>
            </w:r>
            <w:r w:rsidR="00DA299A">
              <w:rPr>
                <w:rFonts w:ascii="Arial" w:eastAsia="Franklin Gothic Book,Times New" w:hAnsi="Arial" w:cs="Arial"/>
                <w:color w:val="4D505B" w:themeColor="text1"/>
              </w:rPr>
              <w:t>, giving participants many opportunities</w:t>
            </w:r>
            <w:r w:rsidR="005A0BB3">
              <w:rPr>
                <w:rFonts w:ascii="Arial" w:eastAsia="Franklin Gothic Book,Times New" w:hAnsi="Arial" w:cs="Arial"/>
                <w:color w:val="4D505B" w:themeColor="text1"/>
              </w:rPr>
              <w:t xml:space="preserve"> to </w:t>
            </w:r>
            <w:r w:rsidRPr="00C816B8">
              <w:rPr>
                <w:rFonts w:ascii="Arial" w:eastAsia="Franklin Gothic Book,Times New" w:hAnsi="Arial" w:cs="Arial"/>
                <w:color w:val="4D505B" w:themeColor="text1"/>
              </w:rPr>
              <w:t xml:space="preserve">practice and receive feedback on presenting key </w:t>
            </w:r>
            <w:r w:rsidR="005A0BB3">
              <w:rPr>
                <w:rFonts w:ascii="Arial" w:eastAsia="Franklin Gothic Book,Times New" w:hAnsi="Arial" w:cs="Arial"/>
                <w:color w:val="4D505B" w:themeColor="text1"/>
              </w:rPr>
              <w:t>aspects</w:t>
            </w:r>
            <w:r w:rsidRPr="00C816B8">
              <w:rPr>
                <w:rFonts w:ascii="Arial" w:eastAsia="Franklin Gothic Book,Times New" w:hAnsi="Arial" w:cs="Arial"/>
                <w:color w:val="4D505B" w:themeColor="text1"/>
              </w:rPr>
              <w:t xml:space="preserve"> of </w:t>
            </w:r>
            <w:r w:rsidR="005A0BB3">
              <w:rPr>
                <w:rFonts w:ascii="Arial" w:eastAsia="Franklin Gothic Book,Times New" w:hAnsi="Arial" w:cs="Arial"/>
                <w:color w:val="4D505B" w:themeColor="text1"/>
              </w:rPr>
              <w:t>AMSR training</w:t>
            </w:r>
            <w:r w:rsidR="004640F8">
              <w:rPr>
                <w:rFonts w:ascii="Arial" w:eastAsia="Franklin Gothic Book,Times New" w:hAnsi="Arial" w:cs="Arial"/>
                <w:color w:val="4D505B" w:themeColor="text1"/>
              </w:rPr>
              <w:t>s</w:t>
            </w:r>
            <w:r w:rsidRPr="00C816B8">
              <w:rPr>
                <w:rFonts w:ascii="Arial" w:eastAsia="Franklin Gothic Book,Times New" w:hAnsi="Arial" w:cs="Arial"/>
                <w:color w:val="4D505B" w:themeColor="text1"/>
              </w:rPr>
              <w:t xml:space="preserve">. </w:t>
            </w:r>
          </w:p>
        </w:tc>
        <w:tc>
          <w:tcPr>
            <w:tcW w:w="3360" w:type="dxa"/>
            <w:shd w:val="clear" w:color="auto" w:fill="F9CA74" w:themeFill="background1" w:themeFillTint="99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:rsidR="00C00D95" w:rsidRPr="00C00D95" w:rsidRDefault="00C00D95" w:rsidP="002674B6">
            <w:pPr>
              <w:spacing w:line="276" w:lineRule="auto"/>
              <w:ind w:left="-30" w:firstLine="15"/>
              <w:rPr>
                <w:rFonts w:ascii="Arial" w:hAnsi="Arial" w:cs="Arial"/>
                <w:b/>
                <w:color w:val="4D505B" w:themeColor="text1"/>
              </w:rPr>
            </w:pPr>
            <w:r w:rsidRPr="00C00D95">
              <w:rPr>
                <w:rFonts w:ascii="Arial" w:hAnsi="Arial" w:cs="Arial"/>
                <w:b/>
                <w:color w:val="4D505B" w:themeColor="text1"/>
              </w:rPr>
              <w:t>Qualifications</w:t>
            </w:r>
            <w:r w:rsidR="002674B6">
              <w:rPr>
                <w:rFonts w:ascii="Arial" w:hAnsi="Arial" w:cs="Arial"/>
                <w:b/>
                <w:color w:val="4D505B" w:themeColor="text1"/>
              </w:rPr>
              <w:t xml:space="preserve"> for </w:t>
            </w:r>
            <w:r w:rsidR="005A0BB3">
              <w:rPr>
                <w:rFonts w:ascii="Arial" w:hAnsi="Arial" w:cs="Arial"/>
                <w:b/>
                <w:color w:val="4D505B" w:themeColor="text1"/>
              </w:rPr>
              <w:t>t</w:t>
            </w:r>
            <w:r w:rsidR="002674B6">
              <w:rPr>
                <w:rFonts w:ascii="Arial" w:hAnsi="Arial" w:cs="Arial"/>
                <w:b/>
                <w:color w:val="4D505B" w:themeColor="text1"/>
              </w:rPr>
              <w:t>rainers</w:t>
            </w:r>
            <w:r w:rsidRPr="00C00D95">
              <w:rPr>
                <w:rFonts w:ascii="Arial" w:hAnsi="Arial" w:cs="Arial"/>
                <w:b/>
                <w:color w:val="4D505B" w:themeColor="text1"/>
              </w:rPr>
              <w:t>:</w:t>
            </w:r>
          </w:p>
          <w:p w:rsidR="00C00D95" w:rsidRPr="00C00D95" w:rsidRDefault="00C00D95" w:rsidP="005A0BB3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45" w:hanging="274"/>
              <w:contextualSpacing w:val="0"/>
              <w:rPr>
                <w:rFonts w:ascii="Arial" w:hAnsi="Arial" w:cs="Arial"/>
                <w:color w:val="4D505B" w:themeColor="text1"/>
                <w:sz w:val="20"/>
                <w:szCs w:val="20"/>
              </w:rPr>
            </w:pPr>
            <w:r w:rsidRPr="00C00D95">
              <w:rPr>
                <w:rFonts w:ascii="Arial" w:hAnsi="Arial" w:cs="Arial"/>
                <w:color w:val="4D505B" w:themeColor="text1"/>
                <w:sz w:val="20"/>
                <w:szCs w:val="20"/>
              </w:rPr>
              <w:t>Master’s degree or higher in a behavioral health profession</w:t>
            </w:r>
          </w:p>
          <w:p w:rsidR="00C00D95" w:rsidRPr="00C00D95" w:rsidRDefault="00C00D95" w:rsidP="005A0BB3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45" w:hanging="274"/>
              <w:contextualSpacing w:val="0"/>
              <w:rPr>
                <w:rFonts w:ascii="Arial" w:hAnsi="Arial" w:cs="Arial"/>
                <w:color w:val="4D505B" w:themeColor="text1"/>
                <w:sz w:val="20"/>
                <w:szCs w:val="20"/>
              </w:rPr>
            </w:pPr>
            <w:r w:rsidRPr="00C00D95">
              <w:rPr>
                <w:rFonts w:ascii="Arial" w:hAnsi="Arial" w:cs="Arial"/>
                <w:color w:val="4D505B" w:themeColor="text1"/>
                <w:sz w:val="20"/>
                <w:szCs w:val="20"/>
              </w:rPr>
              <w:t>Current state license</w:t>
            </w:r>
            <w:r w:rsidR="004640F8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or certification</w:t>
            </w:r>
            <w:r w:rsidRPr="00C00D95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to practice</w:t>
            </w:r>
          </w:p>
          <w:p w:rsidR="00643336" w:rsidRDefault="008F5470" w:rsidP="0064333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45" w:hanging="274"/>
              <w:contextualSpacing w:val="0"/>
              <w:rPr>
                <w:rFonts w:ascii="Arial" w:hAnsi="Arial" w:cs="Arial"/>
                <w:color w:val="4D505B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4D505B" w:themeColor="text1"/>
                <w:sz w:val="20"/>
                <w:szCs w:val="20"/>
              </w:rPr>
              <w:t>5 or more</w:t>
            </w:r>
            <w:r w:rsidR="005A0BB3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</w:t>
            </w:r>
            <w:r w:rsidR="00C00D95" w:rsidRPr="00C00D95">
              <w:rPr>
                <w:rFonts w:ascii="Arial" w:hAnsi="Arial" w:cs="Arial"/>
                <w:color w:val="4D505B" w:themeColor="text1"/>
                <w:sz w:val="20"/>
                <w:szCs w:val="20"/>
              </w:rPr>
              <w:t>years as a practicing clinician post-licensing</w:t>
            </w:r>
            <w:r w:rsidR="00490A27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or certification</w:t>
            </w:r>
          </w:p>
          <w:p w:rsidR="00DA299A" w:rsidRPr="00A55C6A" w:rsidRDefault="00C00D95" w:rsidP="00A55C6A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45" w:hanging="274"/>
              <w:contextualSpacing w:val="0"/>
              <w:rPr>
                <w:rFonts w:ascii="Arial" w:hAnsi="Arial" w:cs="Arial"/>
                <w:color w:val="4D505B" w:themeColor="text1"/>
                <w:sz w:val="20"/>
                <w:szCs w:val="20"/>
              </w:rPr>
            </w:pPr>
            <w:r w:rsidRPr="00643336">
              <w:rPr>
                <w:rFonts w:ascii="Arial" w:hAnsi="Arial" w:cs="Arial"/>
                <w:color w:val="4D505B" w:themeColor="text1"/>
                <w:sz w:val="20"/>
                <w:szCs w:val="20"/>
              </w:rPr>
              <w:t>Demonstrated in-person group training skills</w:t>
            </w:r>
          </w:p>
          <w:p w:rsidR="005A0BB3" w:rsidRDefault="005A0BB3" w:rsidP="005A0BB3">
            <w:pPr>
              <w:spacing w:line="276" w:lineRule="auto"/>
              <w:ind w:left="-30" w:firstLine="15"/>
              <w:rPr>
                <w:rFonts w:ascii="Arial" w:hAnsi="Arial" w:cs="Arial"/>
                <w:b/>
                <w:color w:val="4D505B" w:themeColor="text1"/>
              </w:rPr>
            </w:pPr>
            <w:r>
              <w:rPr>
                <w:rFonts w:ascii="Arial" w:hAnsi="Arial" w:cs="Arial"/>
                <w:b/>
                <w:color w:val="4D505B" w:themeColor="text1"/>
              </w:rPr>
              <w:t>Benefits for trainers:</w:t>
            </w:r>
          </w:p>
          <w:p w:rsidR="0073302D" w:rsidRPr="0073302D" w:rsidRDefault="0073302D" w:rsidP="0073302D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45" w:hanging="274"/>
              <w:contextualSpacing w:val="0"/>
              <w:rPr>
                <w:rFonts w:ascii="Arial" w:hAnsi="Arial" w:cs="Arial"/>
                <w:color w:val="4D505B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4D505B" w:themeColor="text1"/>
                <w:sz w:val="20"/>
                <w:szCs w:val="20"/>
              </w:rPr>
              <w:t>Return to</w:t>
            </w:r>
            <w:r w:rsidR="007303A8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your</w:t>
            </w:r>
            <w:r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organization ready to train</w:t>
            </w:r>
            <w:r w:rsidR="007303A8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staff</w:t>
            </w:r>
            <w:r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in </w:t>
            </w:r>
            <w:r w:rsidRPr="0073302D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research-informed </w:t>
            </w:r>
            <w:r w:rsidR="000B76F2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suicide care </w:t>
            </w:r>
            <w:r w:rsidRPr="0073302D">
              <w:rPr>
                <w:rFonts w:ascii="Arial" w:hAnsi="Arial" w:cs="Arial"/>
                <w:color w:val="4D505B" w:themeColor="text1"/>
                <w:sz w:val="20"/>
                <w:szCs w:val="20"/>
              </w:rPr>
              <w:t>practices</w:t>
            </w:r>
            <w:r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</w:t>
            </w:r>
          </w:p>
          <w:p w:rsidR="00643336" w:rsidRDefault="0073302D" w:rsidP="00643336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45" w:hanging="274"/>
              <w:contextualSpacing w:val="0"/>
              <w:rPr>
                <w:rFonts w:ascii="Arial" w:hAnsi="Arial" w:cs="Arial"/>
                <w:color w:val="4D505B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4D505B" w:themeColor="text1"/>
                <w:sz w:val="20"/>
                <w:szCs w:val="20"/>
              </w:rPr>
              <w:t>Eligible to e</w:t>
            </w:r>
            <w:r w:rsidR="005A0BB3" w:rsidRPr="005A0BB3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arn </w:t>
            </w:r>
            <w:r w:rsidR="007303A8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training </w:t>
            </w:r>
            <w:r w:rsidR="005A0BB3" w:rsidRPr="005A0BB3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fees for </w:t>
            </w:r>
            <w:r w:rsidR="007303A8">
              <w:rPr>
                <w:rFonts w:ascii="Arial" w:hAnsi="Arial" w:cs="Arial"/>
                <w:color w:val="4D505B" w:themeColor="text1"/>
                <w:sz w:val="20"/>
                <w:szCs w:val="20"/>
              </w:rPr>
              <w:t>leading</w:t>
            </w:r>
            <w:r w:rsidR="005A0BB3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</w:t>
            </w:r>
            <w:r w:rsidR="007303A8">
              <w:rPr>
                <w:rFonts w:ascii="Arial" w:hAnsi="Arial" w:cs="Arial"/>
                <w:color w:val="4D505B" w:themeColor="text1"/>
                <w:sz w:val="20"/>
                <w:szCs w:val="20"/>
              </w:rPr>
              <w:t>AMSR</w:t>
            </w:r>
            <w:r w:rsidR="005A0BB3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</w:t>
            </w:r>
            <w:r w:rsidR="005A0BB3" w:rsidRPr="005A0BB3">
              <w:rPr>
                <w:rFonts w:ascii="Arial" w:hAnsi="Arial" w:cs="Arial"/>
                <w:color w:val="4D505B" w:themeColor="text1"/>
                <w:sz w:val="20"/>
                <w:szCs w:val="20"/>
              </w:rPr>
              <w:t>training</w:t>
            </w:r>
            <w:r w:rsidR="005A0BB3">
              <w:rPr>
                <w:rFonts w:ascii="Arial" w:hAnsi="Arial" w:cs="Arial"/>
                <w:color w:val="4D505B" w:themeColor="text1"/>
                <w:sz w:val="20"/>
                <w:szCs w:val="20"/>
              </w:rPr>
              <w:t>s</w:t>
            </w:r>
            <w:r w:rsidR="007303A8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outside your organization</w:t>
            </w:r>
          </w:p>
          <w:p w:rsidR="005A0BB3" w:rsidRPr="00643336" w:rsidRDefault="0073302D" w:rsidP="00F057A9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245" w:hanging="274"/>
              <w:contextualSpacing w:val="0"/>
              <w:rPr>
                <w:rFonts w:ascii="Arial" w:hAnsi="Arial" w:cs="Arial"/>
                <w:color w:val="4D505B" w:themeColor="text1"/>
                <w:sz w:val="20"/>
                <w:szCs w:val="20"/>
              </w:rPr>
            </w:pPr>
            <w:r w:rsidRPr="00643336">
              <w:rPr>
                <w:rFonts w:ascii="Arial" w:hAnsi="Arial" w:cs="Arial"/>
                <w:color w:val="4D505B" w:themeColor="text1"/>
                <w:sz w:val="20"/>
                <w:szCs w:val="20"/>
              </w:rPr>
              <w:t>C</w:t>
            </w:r>
            <w:r w:rsidR="00F057A9">
              <w:rPr>
                <w:rFonts w:ascii="Arial" w:hAnsi="Arial" w:cs="Arial"/>
                <w:color w:val="4D505B" w:themeColor="text1"/>
                <w:sz w:val="20"/>
                <w:szCs w:val="20"/>
              </w:rPr>
              <w:t>urriculum-specific c</w:t>
            </w:r>
            <w:r w:rsidR="005A0BB3" w:rsidRPr="00643336">
              <w:rPr>
                <w:rFonts w:ascii="Arial" w:hAnsi="Arial" w:cs="Arial"/>
                <w:color w:val="4D505B" w:themeColor="text1"/>
                <w:sz w:val="20"/>
                <w:szCs w:val="20"/>
              </w:rPr>
              <w:t>ontinuing education credits</w:t>
            </w:r>
            <w:r w:rsidR="007303A8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 </w:t>
            </w:r>
            <w:r w:rsidR="00F057A9">
              <w:rPr>
                <w:rFonts w:ascii="Arial" w:hAnsi="Arial" w:cs="Arial"/>
                <w:color w:val="4D505B" w:themeColor="text1"/>
                <w:sz w:val="20"/>
                <w:szCs w:val="20"/>
              </w:rPr>
              <w:t>(</w:t>
            </w:r>
            <w:r w:rsidR="007303A8">
              <w:rPr>
                <w:rFonts w:ascii="Arial" w:hAnsi="Arial" w:cs="Arial"/>
                <w:color w:val="4D505B" w:themeColor="text1"/>
                <w:sz w:val="20"/>
                <w:szCs w:val="20"/>
              </w:rPr>
              <w:t xml:space="preserve">6.5 hours </w:t>
            </w:r>
            <w:r w:rsidR="00F057A9">
              <w:rPr>
                <w:rFonts w:ascii="Arial" w:hAnsi="Arial" w:cs="Arial"/>
                <w:color w:val="4D505B" w:themeColor="text1"/>
                <w:sz w:val="20"/>
                <w:szCs w:val="20"/>
              </w:rPr>
              <w:t>APA, NBCC, NASW, NAADAC, and/or AMA CMEs)</w:t>
            </w:r>
          </w:p>
        </w:tc>
      </w:tr>
      <w:tr w:rsidR="00AC69B3" w:rsidRPr="00EE2A9F" w:rsidTr="00C66944">
        <w:trPr>
          <w:trHeight w:val="14"/>
          <w:jc w:val="center"/>
        </w:trPr>
        <w:tc>
          <w:tcPr>
            <w:tcW w:w="9390" w:type="dxa"/>
            <w:gridSpan w:val="3"/>
            <w:shd w:val="clear" w:color="auto" w:fill="0E758B" w:themeFill="background2"/>
            <w:tcMar>
              <w:top w:w="58" w:type="dxa"/>
              <w:left w:w="216" w:type="dxa"/>
              <w:bottom w:w="58" w:type="dxa"/>
              <w:right w:w="216" w:type="dxa"/>
            </w:tcMar>
          </w:tcPr>
          <w:p w:rsidR="00AC69B3" w:rsidRPr="00C816B8" w:rsidRDefault="00C00D95" w:rsidP="00C00D95">
            <w:pPr>
              <w:tabs>
                <w:tab w:val="left" w:pos="5805"/>
              </w:tabs>
              <w:ind w:firstLine="150"/>
              <w:rPr>
                <w:rFonts w:ascii="Arial" w:hAnsi="Arial" w:cs="Arial"/>
                <w:b/>
                <w:color w:val="FFFFFF"/>
                <w:spacing w:val="28"/>
                <w:sz w:val="28"/>
              </w:rPr>
            </w:pPr>
            <w:r w:rsidRPr="00C816B8">
              <w:rPr>
                <w:rFonts w:ascii="Arial" w:hAnsi="Arial" w:cs="Arial"/>
                <w:b/>
                <w:color w:val="FFFFFF"/>
                <w:spacing w:val="28"/>
                <w:sz w:val="28"/>
              </w:rPr>
              <w:t>Training Dates &amp; Descriptions</w:t>
            </w:r>
            <w:r w:rsidR="00E20557" w:rsidRPr="00C816B8">
              <w:rPr>
                <w:rFonts w:ascii="Arial" w:hAnsi="Arial" w:cs="Arial"/>
                <w:b/>
                <w:color w:val="FFFFFF"/>
                <w:spacing w:val="28"/>
                <w:sz w:val="28"/>
              </w:rPr>
              <w:tab/>
            </w:r>
          </w:p>
        </w:tc>
      </w:tr>
      <w:tr w:rsidR="00707886" w:rsidRPr="00EE2A9F" w:rsidTr="00A9428A">
        <w:trPr>
          <w:trHeight w:val="14"/>
          <w:jc w:val="center"/>
        </w:trPr>
        <w:tc>
          <w:tcPr>
            <w:tcW w:w="4695" w:type="dxa"/>
            <w:tcBorders>
              <w:right w:val="single" w:sz="12" w:space="0" w:color="0E758B" w:themeColor="background2"/>
            </w:tcBorders>
            <w:shd w:val="clear" w:color="auto" w:fill="F9CA74" w:themeFill="background1" w:themeFillTint="99"/>
            <w:tcMar>
              <w:top w:w="58" w:type="dxa"/>
              <w:left w:w="216" w:type="dxa"/>
              <w:bottom w:w="58" w:type="dxa"/>
              <w:right w:w="216" w:type="dxa"/>
            </w:tcMar>
            <w:vAlign w:val="bottom"/>
          </w:tcPr>
          <w:p w:rsidR="00707886" w:rsidRPr="00707886" w:rsidRDefault="00707886" w:rsidP="00A9428A">
            <w:pPr>
              <w:ind w:left="144"/>
              <w:rPr>
                <w:rFonts w:ascii="Arial" w:hAnsi="Arial" w:cs="Arial"/>
                <w:b/>
                <w:color w:val="4D505B" w:themeColor="text1"/>
                <w:sz w:val="26"/>
                <w:szCs w:val="26"/>
              </w:rPr>
            </w:pPr>
            <w:r w:rsidRPr="00896B1B">
              <w:rPr>
                <w:rFonts w:ascii="Arial" w:hAnsi="Arial" w:cs="Arial"/>
                <w:b/>
                <w:color w:val="4D505B" w:themeColor="text1"/>
                <w:sz w:val="26"/>
                <w:szCs w:val="26"/>
              </w:rPr>
              <w:t>AMSR New Leader Training for Outpatient Settings</w:t>
            </w:r>
          </w:p>
        </w:tc>
        <w:tc>
          <w:tcPr>
            <w:tcW w:w="4695" w:type="dxa"/>
            <w:gridSpan w:val="2"/>
            <w:tcBorders>
              <w:left w:val="single" w:sz="12" w:space="0" w:color="0E758B" w:themeColor="background2"/>
            </w:tcBorders>
            <w:shd w:val="clear" w:color="auto" w:fill="F9CA74" w:themeFill="background1" w:themeFillTint="99"/>
            <w:vAlign w:val="bottom"/>
          </w:tcPr>
          <w:p w:rsidR="00707886" w:rsidRPr="00707886" w:rsidRDefault="00707886" w:rsidP="00A9428A">
            <w:pPr>
              <w:ind w:left="144"/>
              <w:rPr>
                <w:rFonts w:ascii="Arial" w:hAnsi="Arial" w:cs="Arial"/>
                <w:b/>
                <w:color w:val="4D505B" w:themeColor="text1"/>
                <w:sz w:val="26"/>
                <w:szCs w:val="26"/>
              </w:rPr>
            </w:pPr>
            <w:r w:rsidRPr="00896B1B">
              <w:rPr>
                <w:rFonts w:ascii="Arial" w:hAnsi="Arial" w:cs="Arial"/>
                <w:b/>
                <w:color w:val="4D505B" w:themeColor="text1"/>
                <w:sz w:val="26"/>
                <w:szCs w:val="26"/>
              </w:rPr>
              <w:t xml:space="preserve">AMSR </w:t>
            </w:r>
            <w:r>
              <w:rPr>
                <w:rFonts w:ascii="Arial" w:hAnsi="Arial" w:cs="Arial"/>
                <w:b/>
                <w:color w:val="4D505B" w:themeColor="text1"/>
                <w:sz w:val="26"/>
                <w:szCs w:val="26"/>
              </w:rPr>
              <w:t>NLT</w:t>
            </w:r>
            <w:r w:rsidRPr="00896B1B">
              <w:rPr>
                <w:rFonts w:ascii="Arial" w:hAnsi="Arial" w:cs="Arial"/>
                <w:b/>
                <w:color w:val="4D505B" w:themeColor="text1"/>
                <w:sz w:val="26"/>
                <w:szCs w:val="26"/>
              </w:rPr>
              <w:t xml:space="preserve"> for </w:t>
            </w:r>
            <w:r>
              <w:rPr>
                <w:rFonts w:ascii="Arial" w:hAnsi="Arial" w:cs="Arial"/>
                <w:b/>
                <w:color w:val="4D505B" w:themeColor="text1"/>
                <w:sz w:val="26"/>
                <w:szCs w:val="26"/>
              </w:rPr>
              <w:t>Substance Use Disorder Treatment Settings</w:t>
            </w:r>
          </w:p>
        </w:tc>
      </w:tr>
      <w:tr w:rsidR="00C66944" w:rsidRPr="00EE2A9F" w:rsidTr="004640F8">
        <w:trPr>
          <w:trHeight w:val="864"/>
          <w:jc w:val="center"/>
        </w:trPr>
        <w:tc>
          <w:tcPr>
            <w:tcW w:w="4695" w:type="dxa"/>
            <w:tcBorders>
              <w:right w:val="single" w:sz="12" w:space="0" w:color="0E758B" w:themeColor="background2"/>
            </w:tcBorders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896B1B" w:rsidRPr="00896B1B" w:rsidRDefault="00896B1B" w:rsidP="00896B1B">
            <w:pPr>
              <w:spacing w:after="120" w:line="276" w:lineRule="auto"/>
              <w:ind w:left="144"/>
              <w:rPr>
                <w:rFonts w:ascii="Arial" w:hAnsi="Arial" w:cs="Arial"/>
                <w:color w:val="4D505B" w:themeColor="text1"/>
              </w:rPr>
            </w:pPr>
            <w:r w:rsidRPr="00896B1B">
              <w:rPr>
                <w:rFonts w:ascii="Arial" w:hAnsi="Arial" w:cs="Arial"/>
                <w:color w:val="4D505B" w:themeColor="text1"/>
              </w:rPr>
              <w:t xml:space="preserve">NLT covers </w:t>
            </w:r>
            <w:r w:rsidRPr="00CF6290">
              <w:rPr>
                <w:rFonts w:ascii="Arial" w:hAnsi="Arial" w:cs="Arial"/>
                <w:color w:val="0E758B" w:themeColor="background2"/>
              </w:rPr>
              <w:t xml:space="preserve">two outpatient </w:t>
            </w:r>
            <w:r w:rsidRPr="00896B1B">
              <w:rPr>
                <w:rFonts w:ascii="Arial" w:hAnsi="Arial" w:cs="Arial"/>
                <w:color w:val="4D505B" w:themeColor="text1"/>
              </w:rPr>
              <w:t xml:space="preserve">curricula: a full-day curriculum for care providers </w:t>
            </w:r>
            <w:r w:rsidR="009D1410">
              <w:rPr>
                <w:rFonts w:ascii="Arial" w:hAnsi="Arial" w:cs="Arial"/>
                <w:color w:val="4D505B" w:themeColor="text1"/>
              </w:rPr>
              <w:t xml:space="preserve">with master’s degrees and above </w:t>
            </w:r>
            <w:r w:rsidRPr="00896B1B">
              <w:rPr>
                <w:rFonts w:ascii="Arial" w:hAnsi="Arial" w:cs="Arial"/>
                <w:color w:val="4D505B" w:themeColor="text1"/>
              </w:rPr>
              <w:t xml:space="preserve">and a </w:t>
            </w:r>
            <w:r w:rsidR="00CF6290" w:rsidRPr="00CF6290">
              <w:rPr>
                <w:rFonts w:ascii="Arial" w:hAnsi="Arial" w:cs="Arial"/>
                <w:color w:val="0E758B" w:themeColor="background2"/>
              </w:rPr>
              <w:t>new</w:t>
            </w:r>
            <w:r w:rsidRPr="00896B1B">
              <w:rPr>
                <w:rFonts w:ascii="Arial" w:hAnsi="Arial" w:cs="Arial"/>
                <w:color w:val="4D505B" w:themeColor="text1"/>
              </w:rPr>
              <w:t xml:space="preserve"> half-day curriculum for direct care staff.</w:t>
            </w:r>
          </w:p>
          <w:p w:rsidR="00896B1B" w:rsidRDefault="00896B1B" w:rsidP="00896B1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4D505B" w:themeColor="text1"/>
              </w:rPr>
            </w:pPr>
            <w:r w:rsidRPr="00896B1B">
              <w:rPr>
                <w:rFonts w:ascii="Arial" w:hAnsi="Arial" w:cs="Arial"/>
                <w:b/>
                <w:color w:val="4D505B" w:themeColor="text1"/>
              </w:rPr>
              <w:t xml:space="preserve">Date: </w:t>
            </w:r>
            <w:r>
              <w:rPr>
                <w:rFonts w:ascii="Arial" w:hAnsi="Arial" w:cs="Arial"/>
                <w:color w:val="4D505B" w:themeColor="text1"/>
              </w:rPr>
              <w:t>September 4-6</w:t>
            </w:r>
          </w:p>
          <w:p w:rsidR="00896B1B" w:rsidRDefault="00896B1B" w:rsidP="00896B1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4D505B" w:themeColor="text1"/>
              </w:rPr>
            </w:pPr>
            <w:r>
              <w:rPr>
                <w:rFonts w:ascii="Arial" w:hAnsi="Arial" w:cs="Arial"/>
                <w:b/>
                <w:color w:val="4D505B" w:themeColor="text1"/>
              </w:rPr>
              <w:lastRenderedPageBreak/>
              <w:t xml:space="preserve">Location: </w:t>
            </w:r>
            <w:r>
              <w:rPr>
                <w:rFonts w:ascii="Arial" w:hAnsi="Arial" w:cs="Arial"/>
                <w:color w:val="4D505B" w:themeColor="text1"/>
              </w:rPr>
              <w:t>Waltham, MA</w:t>
            </w:r>
          </w:p>
          <w:p w:rsidR="00896B1B" w:rsidRPr="00896B1B" w:rsidRDefault="00896B1B" w:rsidP="00896B1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color w:val="4D505B" w:themeColor="text1"/>
              </w:rPr>
            </w:pPr>
            <w:r>
              <w:rPr>
                <w:rFonts w:ascii="Arial" w:hAnsi="Arial" w:cs="Arial"/>
                <w:b/>
                <w:color w:val="4D505B" w:themeColor="text1"/>
              </w:rPr>
              <w:t>Information:</w:t>
            </w:r>
            <w:r>
              <w:rPr>
                <w:rFonts w:ascii="Arial" w:hAnsi="Arial" w:cs="Arial"/>
                <w:color w:val="4D505B" w:themeColor="text1"/>
              </w:rPr>
              <w:t xml:space="preserve"> </w:t>
            </w:r>
            <w:hyperlink r:id="rId9" w:history="1">
              <w:r w:rsidRPr="00896B1B">
                <w:rPr>
                  <w:rStyle w:val="Hyperlink"/>
                  <w:rFonts w:ascii="Arial" w:hAnsi="Arial" w:cs="Arial"/>
                </w:rPr>
                <w:t>go.edc.org/AMSR-Outpatient-NLT-Sept-2019</w:t>
              </w:r>
            </w:hyperlink>
          </w:p>
        </w:tc>
        <w:tc>
          <w:tcPr>
            <w:tcW w:w="4695" w:type="dxa"/>
            <w:gridSpan w:val="2"/>
            <w:tcBorders>
              <w:left w:val="single" w:sz="12" w:space="0" w:color="0E758B" w:themeColor="background2"/>
            </w:tcBorders>
            <w:shd w:val="clear" w:color="auto" w:fill="FFFFFF"/>
          </w:tcPr>
          <w:p w:rsidR="00896B1B" w:rsidRPr="00896B1B" w:rsidRDefault="00896B1B" w:rsidP="00896B1B">
            <w:pPr>
              <w:spacing w:after="120" w:line="276" w:lineRule="auto"/>
              <w:ind w:left="144"/>
              <w:rPr>
                <w:rFonts w:ascii="Arial" w:hAnsi="Arial" w:cs="Arial"/>
                <w:color w:val="4D505B" w:themeColor="text1"/>
              </w:rPr>
            </w:pPr>
            <w:r w:rsidRPr="00896B1B">
              <w:rPr>
                <w:rFonts w:ascii="Arial" w:hAnsi="Arial" w:cs="Arial"/>
                <w:color w:val="4D505B" w:themeColor="text1"/>
              </w:rPr>
              <w:lastRenderedPageBreak/>
              <w:t xml:space="preserve">NLT covers </w:t>
            </w:r>
            <w:r w:rsidR="00CF6290">
              <w:rPr>
                <w:rFonts w:ascii="Arial" w:hAnsi="Arial" w:cs="Arial"/>
                <w:color w:val="4D505B" w:themeColor="text1"/>
              </w:rPr>
              <w:t xml:space="preserve">the </w:t>
            </w:r>
            <w:r w:rsidR="00CF6290" w:rsidRPr="00CF6290">
              <w:rPr>
                <w:rFonts w:ascii="Arial" w:hAnsi="Arial" w:cs="Arial"/>
                <w:color w:val="0E758B" w:themeColor="background2"/>
              </w:rPr>
              <w:t>brand new</w:t>
            </w:r>
            <w:r w:rsidR="00CF6290">
              <w:rPr>
                <w:rFonts w:ascii="Arial" w:hAnsi="Arial" w:cs="Arial"/>
                <w:color w:val="4D505B" w:themeColor="text1"/>
              </w:rPr>
              <w:t xml:space="preserve"> full-day AMSR curriculum </w:t>
            </w:r>
            <w:r w:rsidR="00A55C6A">
              <w:rPr>
                <w:rFonts w:ascii="Arial" w:hAnsi="Arial" w:cs="Arial"/>
                <w:color w:val="4D505B" w:themeColor="text1"/>
              </w:rPr>
              <w:t xml:space="preserve">designed </w:t>
            </w:r>
            <w:r w:rsidR="00CF6290">
              <w:rPr>
                <w:rFonts w:ascii="Arial" w:hAnsi="Arial" w:cs="Arial"/>
                <w:color w:val="4D505B" w:themeColor="text1"/>
              </w:rPr>
              <w:t xml:space="preserve">for </w:t>
            </w:r>
            <w:r w:rsidR="009D1410">
              <w:rPr>
                <w:rFonts w:ascii="Arial" w:hAnsi="Arial" w:cs="Arial"/>
                <w:color w:val="4D505B" w:themeColor="text1"/>
              </w:rPr>
              <w:t xml:space="preserve">licensed and certified </w:t>
            </w:r>
            <w:r w:rsidR="00A55C6A">
              <w:rPr>
                <w:rFonts w:ascii="Arial" w:hAnsi="Arial" w:cs="Arial"/>
                <w:color w:val="4D505B" w:themeColor="text1"/>
              </w:rPr>
              <w:t xml:space="preserve">professionals who provide </w:t>
            </w:r>
            <w:r w:rsidR="00CF6290">
              <w:rPr>
                <w:rFonts w:ascii="Arial" w:hAnsi="Arial" w:cs="Arial"/>
                <w:color w:val="4D505B" w:themeColor="text1"/>
              </w:rPr>
              <w:t xml:space="preserve">substance use disorder treatment. </w:t>
            </w:r>
            <w:bookmarkStart w:id="0" w:name="_GoBack"/>
            <w:bookmarkEnd w:id="0"/>
          </w:p>
          <w:p w:rsidR="00896B1B" w:rsidRDefault="00896B1B" w:rsidP="00896B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4D505B" w:themeColor="text1"/>
              </w:rPr>
            </w:pPr>
            <w:r w:rsidRPr="00896B1B">
              <w:rPr>
                <w:rFonts w:ascii="Arial" w:hAnsi="Arial" w:cs="Arial"/>
                <w:b/>
                <w:color w:val="4D505B" w:themeColor="text1"/>
              </w:rPr>
              <w:t xml:space="preserve">Date: </w:t>
            </w:r>
            <w:r w:rsidR="0096677A">
              <w:rPr>
                <w:rFonts w:ascii="Arial" w:hAnsi="Arial" w:cs="Arial"/>
                <w:color w:val="4D505B" w:themeColor="text1"/>
              </w:rPr>
              <w:t>October 31</w:t>
            </w:r>
            <w:r>
              <w:rPr>
                <w:rFonts w:ascii="Arial" w:hAnsi="Arial" w:cs="Arial"/>
                <w:color w:val="4D505B" w:themeColor="text1"/>
              </w:rPr>
              <w:t>-</w:t>
            </w:r>
            <w:r w:rsidR="0096677A">
              <w:rPr>
                <w:rFonts w:ascii="Arial" w:hAnsi="Arial" w:cs="Arial"/>
                <w:color w:val="4D505B" w:themeColor="text1"/>
              </w:rPr>
              <w:t>November 1</w:t>
            </w:r>
          </w:p>
          <w:p w:rsidR="00896B1B" w:rsidRDefault="00896B1B" w:rsidP="00896B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4D505B" w:themeColor="text1"/>
              </w:rPr>
            </w:pPr>
            <w:r>
              <w:rPr>
                <w:rFonts w:ascii="Arial" w:hAnsi="Arial" w:cs="Arial"/>
                <w:b/>
                <w:color w:val="4D505B" w:themeColor="text1"/>
              </w:rPr>
              <w:lastRenderedPageBreak/>
              <w:t xml:space="preserve">Location: </w:t>
            </w:r>
            <w:r>
              <w:rPr>
                <w:rFonts w:ascii="Arial" w:hAnsi="Arial" w:cs="Arial"/>
                <w:color w:val="4D505B" w:themeColor="text1"/>
              </w:rPr>
              <w:t>Waltham, MA</w:t>
            </w:r>
          </w:p>
          <w:p w:rsidR="00C66944" w:rsidRPr="00896B1B" w:rsidRDefault="00896B1B" w:rsidP="00896B1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4D505B" w:themeColor="text1"/>
              </w:rPr>
            </w:pPr>
            <w:r w:rsidRPr="00896B1B">
              <w:rPr>
                <w:rFonts w:ascii="Arial" w:hAnsi="Arial" w:cs="Arial"/>
                <w:b/>
                <w:color w:val="4D505B" w:themeColor="text1"/>
              </w:rPr>
              <w:t>Information:</w:t>
            </w:r>
            <w:r w:rsidRPr="00896B1B">
              <w:rPr>
                <w:rFonts w:ascii="Arial" w:hAnsi="Arial" w:cs="Arial"/>
                <w:color w:val="4D505B" w:themeColor="text1"/>
              </w:rPr>
              <w:t xml:space="preserve"> </w:t>
            </w:r>
            <w:hyperlink r:id="rId10" w:history="1">
              <w:r w:rsidRPr="00CF6290">
                <w:rPr>
                  <w:rStyle w:val="Hyperlink"/>
                  <w:rFonts w:ascii="Arial" w:hAnsi="Arial" w:cs="Arial"/>
                </w:rPr>
                <w:t>go.edc.org/AMSR-SUD-NLT</w:t>
              </w:r>
            </w:hyperlink>
          </w:p>
        </w:tc>
      </w:tr>
      <w:tr w:rsidR="008125A7" w:rsidRPr="00C816B8" w:rsidTr="00B41AAA">
        <w:trPr>
          <w:trHeight w:val="14"/>
          <w:jc w:val="center"/>
        </w:trPr>
        <w:tc>
          <w:tcPr>
            <w:tcW w:w="9390" w:type="dxa"/>
            <w:gridSpan w:val="3"/>
            <w:shd w:val="clear" w:color="auto" w:fill="0E758B" w:themeFill="background2"/>
            <w:tcMar>
              <w:top w:w="58" w:type="dxa"/>
              <w:left w:w="216" w:type="dxa"/>
              <w:bottom w:w="58" w:type="dxa"/>
              <w:right w:w="216" w:type="dxa"/>
            </w:tcMar>
          </w:tcPr>
          <w:p w:rsidR="008125A7" w:rsidRPr="00C816B8" w:rsidRDefault="008125A7" w:rsidP="00B41AAA">
            <w:pPr>
              <w:tabs>
                <w:tab w:val="left" w:pos="5805"/>
              </w:tabs>
              <w:ind w:firstLine="150"/>
              <w:rPr>
                <w:rFonts w:ascii="Arial" w:hAnsi="Arial" w:cs="Arial"/>
                <w:b/>
                <w:color w:val="FFFFFF"/>
                <w:spacing w:val="28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pacing w:val="28"/>
                <w:sz w:val="28"/>
              </w:rPr>
              <w:lastRenderedPageBreak/>
              <w:t>About AMSR</w:t>
            </w:r>
          </w:p>
        </w:tc>
      </w:tr>
      <w:tr w:rsidR="00E65CB6" w:rsidRPr="00EE2A9F" w:rsidTr="00E65CB6">
        <w:trPr>
          <w:trHeight w:val="189"/>
          <w:jc w:val="center"/>
        </w:trPr>
        <w:tc>
          <w:tcPr>
            <w:tcW w:w="9390" w:type="dxa"/>
            <w:gridSpan w:val="3"/>
            <w:shd w:val="clear" w:color="auto" w:fill="FFFFFF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8125A7" w:rsidRDefault="008125A7" w:rsidP="008125A7">
            <w:pPr>
              <w:spacing w:before="120" w:after="120" w:line="276" w:lineRule="auto"/>
              <w:ind w:left="150"/>
              <w:rPr>
                <w:rFonts w:ascii="Arial" w:hAnsi="Arial" w:cs="Arial"/>
                <w:color w:val="4D505B" w:themeColor="text1"/>
              </w:rPr>
            </w:pPr>
            <w:r w:rsidRPr="000D0307">
              <w:rPr>
                <w:rFonts w:ascii="Arial" w:hAnsi="Arial" w:cs="Arial"/>
                <w:b/>
                <w:color w:val="0E758B" w:themeColor="background2"/>
              </w:rPr>
              <w:t>AMSR</w:t>
            </w:r>
            <w:r w:rsidRPr="000D0307">
              <w:rPr>
                <w:rFonts w:ascii="Arial" w:hAnsi="Arial" w:cs="Arial"/>
                <w:color w:val="0E758B" w:themeColor="background2"/>
              </w:rPr>
              <w:t xml:space="preserve"> </w:t>
            </w:r>
            <w:r w:rsidRPr="008125A7">
              <w:rPr>
                <w:rFonts w:ascii="Arial" w:hAnsi="Arial" w:cs="Arial"/>
                <w:color w:val="4D505B" w:themeColor="text1"/>
              </w:rPr>
              <w:t>is a dynamic</w:t>
            </w:r>
            <w:r>
              <w:rPr>
                <w:rFonts w:ascii="Arial" w:hAnsi="Arial" w:cs="Arial"/>
                <w:color w:val="4D505B" w:themeColor="text1"/>
              </w:rPr>
              <w:t xml:space="preserve"> </w:t>
            </w:r>
            <w:r w:rsidRPr="000D0307">
              <w:rPr>
                <w:rFonts w:ascii="Arial" w:hAnsi="Arial" w:cs="Arial"/>
                <w:color w:val="0E758B" w:themeColor="background2"/>
              </w:rPr>
              <w:t>in-person training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 that equips new and experienced clinicians with the skills to address </w:t>
            </w:r>
            <w:r w:rsidRPr="000D0307">
              <w:rPr>
                <w:rFonts w:ascii="Arial" w:hAnsi="Arial" w:cs="Arial"/>
                <w:color w:val="0E758B" w:themeColor="background2"/>
              </w:rPr>
              <w:t xml:space="preserve">clinical dilemmas 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encountered while assisting individuals at risk for suicide. Using a combination of </w:t>
            </w:r>
            <w:r w:rsidRPr="000D0307">
              <w:rPr>
                <w:rFonts w:ascii="Arial" w:hAnsi="Arial" w:cs="Arial"/>
                <w:color w:val="0E758B" w:themeColor="background2"/>
              </w:rPr>
              <w:t>expert teaching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, </w:t>
            </w:r>
            <w:r w:rsidRPr="000D0307">
              <w:rPr>
                <w:rFonts w:ascii="Arial" w:hAnsi="Arial" w:cs="Arial"/>
                <w:color w:val="0E758B" w:themeColor="background2"/>
              </w:rPr>
              <w:t>video modeling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, </w:t>
            </w:r>
            <w:r w:rsidRPr="000D0307">
              <w:rPr>
                <w:rFonts w:ascii="Arial" w:hAnsi="Arial" w:cs="Arial"/>
                <w:color w:val="0E758B" w:themeColor="background2"/>
              </w:rPr>
              <w:t>practice exercises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, and small and large </w:t>
            </w:r>
            <w:r w:rsidRPr="000D0307">
              <w:rPr>
                <w:rFonts w:ascii="Arial" w:hAnsi="Arial" w:cs="Arial"/>
                <w:color w:val="0E758B" w:themeColor="background2"/>
              </w:rPr>
              <w:t>group discussion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, AMSR provides an </w:t>
            </w:r>
            <w:r w:rsidRPr="000D0307">
              <w:rPr>
                <w:rFonts w:ascii="Arial" w:hAnsi="Arial" w:cs="Arial"/>
                <w:color w:val="0E758B" w:themeColor="background2"/>
              </w:rPr>
              <w:t>up-to-date</w:t>
            </w:r>
            <w:r w:rsidRPr="000D0307">
              <w:rPr>
                <w:rFonts w:ascii="Arial" w:hAnsi="Arial" w:cs="Arial"/>
                <w:color w:val="1C628F" w:themeColor="text2"/>
              </w:rPr>
              <w:t xml:space="preserve"> 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review of what experts consider the </w:t>
            </w:r>
            <w:r w:rsidRPr="000D0307">
              <w:rPr>
                <w:rFonts w:ascii="Arial" w:hAnsi="Arial" w:cs="Arial"/>
                <w:color w:val="0E758B" w:themeColor="background2"/>
              </w:rPr>
              <w:t xml:space="preserve">most essential 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knowledge, attitudes, and skills for providing </w:t>
            </w:r>
            <w:r w:rsidRPr="000D0307">
              <w:rPr>
                <w:rFonts w:ascii="Arial" w:hAnsi="Arial" w:cs="Arial"/>
                <w:color w:val="0E758B" w:themeColor="background2"/>
              </w:rPr>
              <w:t>safe</w:t>
            </w:r>
            <w:r>
              <w:rPr>
                <w:rFonts w:ascii="Arial" w:hAnsi="Arial" w:cs="Arial"/>
                <w:color w:val="4D505B" w:themeColor="text1"/>
              </w:rPr>
              <w:t xml:space="preserve"> suicide 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care. </w:t>
            </w:r>
          </w:p>
          <w:p w:rsidR="008125A7" w:rsidRPr="008125A7" w:rsidRDefault="008125A7" w:rsidP="008125A7">
            <w:pPr>
              <w:spacing w:before="120" w:after="120" w:line="276" w:lineRule="auto"/>
              <w:ind w:left="150"/>
              <w:rPr>
                <w:rFonts w:ascii="Arial" w:hAnsi="Arial" w:cs="Arial"/>
                <w:color w:val="4D505B" w:themeColor="text1"/>
              </w:rPr>
            </w:pPr>
            <w:r w:rsidRPr="008125A7">
              <w:rPr>
                <w:rFonts w:ascii="Arial" w:hAnsi="Arial" w:cs="Arial"/>
                <w:color w:val="4D505B" w:themeColor="text1"/>
              </w:rPr>
              <w:t>AMSR meets objectives included in the</w:t>
            </w:r>
            <w:r w:rsidRPr="00BC2915">
              <w:rPr>
                <w:rFonts w:ascii="Arial" w:hAnsi="Arial" w:cs="Arial"/>
                <w:color w:val="4D505B" w:themeColor="text1"/>
              </w:rPr>
              <w:t xml:space="preserve"> </w:t>
            </w:r>
            <w:hyperlink r:id="rId11" w:history="1">
              <w:r w:rsidRPr="00BC2915">
                <w:rPr>
                  <w:rStyle w:val="Hyperlink"/>
                  <w:rFonts w:ascii="Arial" w:hAnsi="Arial" w:cs="Arial"/>
                </w:rPr>
                <w:t>U.S. Surgeon General’s National Strategy for Suicide Prevention</w:t>
              </w:r>
            </w:hyperlink>
            <w:r>
              <w:rPr>
                <w:rFonts w:ascii="Arial" w:hAnsi="Arial" w:cs="Arial"/>
                <w:color w:val="4D505B" w:themeColor="text1"/>
              </w:rPr>
              <w:t>, which urges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 organizations and clinicians to create an environment where clients feel saf</w:t>
            </w:r>
            <w:r>
              <w:rPr>
                <w:rFonts w:ascii="Arial" w:hAnsi="Arial" w:cs="Arial"/>
                <w:color w:val="4D505B" w:themeColor="text1"/>
              </w:rPr>
              <w:t xml:space="preserve">e to </w:t>
            </w:r>
            <w:r w:rsidRPr="000D0307">
              <w:rPr>
                <w:rFonts w:ascii="Arial" w:hAnsi="Arial" w:cs="Arial"/>
                <w:color w:val="0E758B" w:themeColor="background2"/>
              </w:rPr>
              <w:t>disclose</w:t>
            </w:r>
            <w:r w:rsidRPr="00BC2915">
              <w:rPr>
                <w:rFonts w:ascii="Arial" w:hAnsi="Arial" w:cs="Arial"/>
                <w:color w:val="1C628F" w:themeColor="text2"/>
              </w:rPr>
              <w:t xml:space="preserve"> </w:t>
            </w:r>
            <w:r>
              <w:rPr>
                <w:rFonts w:ascii="Arial" w:hAnsi="Arial" w:cs="Arial"/>
                <w:color w:val="4D505B" w:themeColor="text1"/>
              </w:rPr>
              <w:t>suicidal thoughts,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 </w:t>
            </w:r>
            <w:r w:rsidRPr="000D0307">
              <w:rPr>
                <w:rFonts w:ascii="Arial" w:hAnsi="Arial" w:cs="Arial"/>
                <w:color w:val="0E758B" w:themeColor="background2"/>
              </w:rPr>
              <w:t>collaborate</w:t>
            </w:r>
            <w:r w:rsidRPr="00BC2915">
              <w:rPr>
                <w:rFonts w:ascii="Arial" w:hAnsi="Arial" w:cs="Arial"/>
                <w:color w:val="1C628F" w:themeColor="text2"/>
              </w:rPr>
              <w:t xml:space="preserve"> </w:t>
            </w:r>
            <w:r w:rsidRPr="008125A7">
              <w:rPr>
                <w:rFonts w:ascii="Arial" w:hAnsi="Arial" w:cs="Arial"/>
                <w:color w:val="4D505B" w:themeColor="text1"/>
              </w:rPr>
              <w:t>wit</w:t>
            </w:r>
            <w:r>
              <w:rPr>
                <w:rFonts w:ascii="Arial" w:hAnsi="Arial" w:cs="Arial"/>
                <w:color w:val="4D505B" w:themeColor="text1"/>
              </w:rPr>
              <w:t>h their mental health providers,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 and </w:t>
            </w:r>
            <w:r w:rsidRPr="000D0307">
              <w:rPr>
                <w:rFonts w:ascii="Arial" w:hAnsi="Arial" w:cs="Arial"/>
                <w:color w:val="0E758B" w:themeColor="background2"/>
              </w:rPr>
              <w:t>expect</w:t>
            </w:r>
            <w:r w:rsidRPr="00BC2915">
              <w:rPr>
                <w:rFonts w:ascii="Arial" w:hAnsi="Arial" w:cs="Arial"/>
                <w:color w:val="1C628F" w:themeColor="text2"/>
              </w:rPr>
              <w:t xml:space="preserve"> </w:t>
            </w:r>
            <w:r>
              <w:rPr>
                <w:rFonts w:ascii="Arial" w:hAnsi="Arial" w:cs="Arial"/>
                <w:color w:val="4D505B" w:themeColor="text1"/>
              </w:rPr>
              <w:t>a level of care informed by</w:t>
            </w:r>
            <w:r w:rsidRPr="008125A7">
              <w:rPr>
                <w:rFonts w:ascii="Arial" w:hAnsi="Arial" w:cs="Arial"/>
                <w:color w:val="4D505B" w:themeColor="text1"/>
              </w:rPr>
              <w:t xml:space="preserve"> </w:t>
            </w:r>
            <w:r>
              <w:rPr>
                <w:rFonts w:ascii="Arial" w:hAnsi="Arial" w:cs="Arial"/>
                <w:color w:val="4D505B" w:themeColor="text1"/>
              </w:rPr>
              <w:t>clear and contextually appropriate frameworks for assessment and intervention</w:t>
            </w:r>
            <w:r w:rsidRPr="008125A7">
              <w:rPr>
                <w:rFonts w:ascii="Arial" w:hAnsi="Arial" w:cs="Arial"/>
                <w:color w:val="4D505B" w:themeColor="text1"/>
              </w:rPr>
              <w:t>.</w:t>
            </w:r>
          </w:p>
        </w:tc>
      </w:tr>
      <w:tr w:rsidR="00E20557" w:rsidRPr="00C816B8" w:rsidTr="00C66944">
        <w:trPr>
          <w:trHeight w:val="14"/>
          <w:jc w:val="center"/>
        </w:trPr>
        <w:tc>
          <w:tcPr>
            <w:tcW w:w="9390" w:type="dxa"/>
            <w:gridSpan w:val="3"/>
            <w:shd w:val="clear" w:color="auto" w:fill="0E758B" w:themeFill="background2"/>
            <w:tcMar>
              <w:top w:w="58" w:type="dxa"/>
              <w:left w:w="216" w:type="dxa"/>
              <w:bottom w:w="58" w:type="dxa"/>
              <w:right w:w="216" w:type="dxa"/>
            </w:tcMar>
          </w:tcPr>
          <w:p w:rsidR="00E20557" w:rsidRPr="00C816B8" w:rsidRDefault="00C66944" w:rsidP="00C816B8">
            <w:pPr>
              <w:tabs>
                <w:tab w:val="left" w:pos="5805"/>
              </w:tabs>
              <w:ind w:firstLine="150"/>
              <w:rPr>
                <w:rFonts w:ascii="Arial" w:hAnsi="Arial" w:cs="Arial"/>
                <w:b/>
                <w:color w:val="FFFFFF"/>
                <w:spacing w:val="28"/>
                <w:sz w:val="28"/>
              </w:rPr>
            </w:pPr>
            <w:r w:rsidRPr="00C816B8">
              <w:rPr>
                <w:rFonts w:ascii="Arial" w:hAnsi="Arial" w:cs="Arial"/>
                <w:b/>
                <w:color w:val="FFFFFF"/>
                <w:spacing w:val="28"/>
                <w:sz w:val="28"/>
              </w:rPr>
              <w:t>Additional Information</w:t>
            </w:r>
          </w:p>
        </w:tc>
      </w:tr>
      <w:tr w:rsidR="00E20557" w:rsidRPr="00EE2A9F" w:rsidTr="00707886">
        <w:trPr>
          <w:trHeight w:val="189"/>
          <w:jc w:val="center"/>
        </w:trPr>
        <w:tc>
          <w:tcPr>
            <w:tcW w:w="9390" w:type="dxa"/>
            <w:gridSpan w:val="3"/>
            <w:shd w:val="clear" w:color="auto" w:fill="F9CA74" w:themeFill="background1" w:themeFillTint="99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C816B8" w:rsidRPr="00C816B8" w:rsidRDefault="00C816B8" w:rsidP="00707886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contextualSpacing w:val="0"/>
              <w:rPr>
                <w:rFonts w:ascii="Arial" w:hAnsi="Arial" w:cs="Arial"/>
                <w:color w:val="4D505B" w:themeColor="text1"/>
              </w:rPr>
            </w:pPr>
            <w:r w:rsidRPr="00C816B8">
              <w:rPr>
                <w:rFonts w:ascii="Arial" w:hAnsi="Arial" w:cs="Arial"/>
                <w:b/>
                <w:color w:val="4D505B" w:themeColor="text1"/>
              </w:rPr>
              <w:t>Learn more about AMSR:</w:t>
            </w:r>
            <w:r w:rsidRPr="00C816B8">
              <w:rPr>
                <w:rFonts w:ascii="Arial" w:hAnsi="Arial" w:cs="Arial"/>
                <w:color w:val="4D505B" w:themeColor="text1"/>
              </w:rPr>
              <w:t xml:space="preserve"> </w:t>
            </w:r>
            <w:hyperlink r:id="rId12" w:history="1">
              <w:r w:rsidRPr="00C816B8">
                <w:rPr>
                  <w:rStyle w:val="Hyperlink"/>
                  <w:rFonts w:ascii="Arial" w:hAnsi="Arial" w:cs="Arial"/>
                </w:rPr>
                <w:t>www.zerosuicideinstitute.com/amsr</w:t>
              </w:r>
            </w:hyperlink>
          </w:p>
          <w:p w:rsidR="002F0569" w:rsidRPr="00752124" w:rsidRDefault="00C816B8" w:rsidP="00752124">
            <w:pPr>
              <w:pStyle w:val="ListParagraph"/>
              <w:numPr>
                <w:ilvl w:val="0"/>
                <w:numId w:val="14"/>
              </w:numPr>
              <w:spacing w:before="120" w:after="120" w:line="276" w:lineRule="auto"/>
              <w:contextualSpacing w:val="0"/>
              <w:rPr>
                <w:rFonts w:ascii="Arial" w:hAnsi="Arial" w:cs="Arial"/>
                <w:color w:val="4D505B" w:themeColor="text1"/>
              </w:rPr>
            </w:pPr>
            <w:r w:rsidRPr="00C816B8">
              <w:rPr>
                <w:rFonts w:ascii="Arial" w:hAnsi="Arial" w:cs="Arial"/>
                <w:b/>
                <w:color w:val="4D505B" w:themeColor="text1"/>
              </w:rPr>
              <w:t xml:space="preserve">Contact us: </w:t>
            </w:r>
            <w:hyperlink r:id="rId13" w:history="1">
              <w:r w:rsidRPr="00C816B8">
                <w:rPr>
                  <w:rStyle w:val="Hyperlink"/>
                  <w:rFonts w:ascii="Arial" w:hAnsi="Arial" w:cs="Arial"/>
                </w:rPr>
                <w:t>amsr@edc.org</w:t>
              </w:r>
            </w:hyperlink>
          </w:p>
        </w:tc>
      </w:tr>
    </w:tbl>
    <w:p w:rsidR="00AF1D95" w:rsidRPr="00EE2A9F" w:rsidRDefault="00AF1D95" w:rsidP="005A0BB3">
      <w:pPr>
        <w:spacing w:line="276" w:lineRule="auto"/>
        <w:rPr>
          <w:rFonts w:ascii="Arial" w:hAnsi="Arial" w:cs="Arial"/>
        </w:rPr>
      </w:pPr>
    </w:p>
    <w:sectPr w:rsidR="00AF1D95" w:rsidRPr="00EE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,Times N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AE"/>
    <w:multiLevelType w:val="hybridMultilevel"/>
    <w:tmpl w:val="AC56DD6C"/>
    <w:lvl w:ilvl="0" w:tplc="A704E9FC">
      <w:start w:val="1"/>
      <w:numFmt w:val="bullet"/>
      <w:lvlText w:val="»"/>
      <w:lvlJc w:val="left"/>
      <w:pPr>
        <w:ind w:left="504" w:hanging="360"/>
      </w:pPr>
      <w:rPr>
        <w:rFonts w:ascii="Helvetica" w:hAnsi="Helvetica" w:hint="default"/>
        <w:color w:val="F5A818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50A747A"/>
    <w:multiLevelType w:val="hybridMultilevel"/>
    <w:tmpl w:val="75769C90"/>
    <w:lvl w:ilvl="0" w:tplc="A704E9FC">
      <w:start w:val="1"/>
      <w:numFmt w:val="bullet"/>
      <w:lvlText w:val="»"/>
      <w:lvlJc w:val="left"/>
      <w:pPr>
        <w:ind w:left="870" w:hanging="360"/>
      </w:pPr>
      <w:rPr>
        <w:rFonts w:ascii="Helvetica" w:hAnsi="Helvetica" w:hint="default"/>
        <w:color w:val="F5A818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EE86CF4"/>
    <w:multiLevelType w:val="hybridMultilevel"/>
    <w:tmpl w:val="132A7722"/>
    <w:lvl w:ilvl="0" w:tplc="1338CCAE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color w:val="2762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1D60"/>
    <w:multiLevelType w:val="hybridMultilevel"/>
    <w:tmpl w:val="8458A378"/>
    <w:lvl w:ilvl="0" w:tplc="A896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7F7"/>
    <w:multiLevelType w:val="hybridMultilevel"/>
    <w:tmpl w:val="8392D862"/>
    <w:lvl w:ilvl="0" w:tplc="1338CCAE">
      <w:start w:val="1"/>
      <w:numFmt w:val="bullet"/>
      <w:lvlText w:val="»"/>
      <w:lvlJc w:val="left"/>
      <w:pPr>
        <w:ind w:left="360" w:hanging="360"/>
      </w:pPr>
      <w:rPr>
        <w:rFonts w:ascii="Helvetica" w:hAnsi="Helvetica" w:hint="default"/>
        <w:color w:val="27628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61D0F"/>
    <w:multiLevelType w:val="hybridMultilevel"/>
    <w:tmpl w:val="DCD8F5BE"/>
    <w:lvl w:ilvl="0" w:tplc="1338CCAE">
      <w:start w:val="1"/>
      <w:numFmt w:val="bullet"/>
      <w:lvlText w:val="»"/>
      <w:lvlJc w:val="left"/>
      <w:pPr>
        <w:ind w:left="360" w:hanging="360"/>
      </w:pPr>
      <w:rPr>
        <w:rFonts w:ascii="Helvetica" w:hAnsi="Helvetica" w:hint="default"/>
        <w:color w:val="27628E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06FA3"/>
    <w:multiLevelType w:val="hybridMultilevel"/>
    <w:tmpl w:val="170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263"/>
    <w:multiLevelType w:val="hybridMultilevel"/>
    <w:tmpl w:val="DCB827C8"/>
    <w:lvl w:ilvl="0" w:tplc="A704E9FC">
      <w:start w:val="1"/>
      <w:numFmt w:val="bullet"/>
      <w:lvlText w:val="»"/>
      <w:lvlJc w:val="left"/>
      <w:pPr>
        <w:ind w:left="510" w:hanging="360"/>
      </w:pPr>
      <w:rPr>
        <w:rFonts w:ascii="Helvetica" w:hAnsi="Helvetica" w:hint="default"/>
        <w:color w:val="F5A818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7EB1FE4"/>
    <w:multiLevelType w:val="hybridMultilevel"/>
    <w:tmpl w:val="6A1AD84E"/>
    <w:lvl w:ilvl="0" w:tplc="A704E9FC">
      <w:start w:val="1"/>
      <w:numFmt w:val="bullet"/>
      <w:lvlText w:val="»"/>
      <w:lvlJc w:val="left"/>
      <w:pPr>
        <w:ind w:left="870" w:hanging="360"/>
      </w:pPr>
      <w:rPr>
        <w:rFonts w:ascii="Helvetica" w:hAnsi="Helvetica" w:hint="default"/>
        <w:color w:val="F5A818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DCF2469"/>
    <w:multiLevelType w:val="hybridMultilevel"/>
    <w:tmpl w:val="75441C6A"/>
    <w:lvl w:ilvl="0" w:tplc="5E0C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A771D"/>
    <w:multiLevelType w:val="hybridMultilevel"/>
    <w:tmpl w:val="B9B6117A"/>
    <w:lvl w:ilvl="0" w:tplc="1338CCAE">
      <w:start w:val="1"/>
      <w:numFmt w:val="bullet"/>
      <w:lvlText w:val="»"/>
      <w:lvlJc w:val="left"/>
      <w:pPr>
        <w:ind w:left="870" w:hanging="360"/>
      </w:pPr>
      <w:rPr>
        <w:rFonts w:ascii="Helvetica" w:hAnsi="Helvetica" w:hint="default"/>
        <w:color w:val="27628E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ACA262B"/>
    <w:multiLevelType w:val="hybridMultilevel"/>
    <w:tmpl w:val="E648F806"/>
    <w:lvl w:ilvl="0" w:tplc="1338CCAE">
      <w:start w:val="1"/>
      <w:numFmt w:val="bullet"/>
      <w:lvlText w:val="»"/>
      <w:lvlJc w:val="left"/>
      <w:pPr>
        <w:ind w:left="360" w:hanging="360"/>
      </w:pPr>
      <w:rPr>
        <w:rFonts w:ascii="Helvetica" w:hAnsi="Helvetica" w:hint="default"/>
        <w:color w:val="27628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A2F1A"/>
    <w:multiLevelType w:val="hybridMultilevel"/>
    <w:tmpl w:val="65606B7E"/>
    <w:lvl w:ilvl="0" w:tplc="A704E9FC">
      <w:start w:val="1"/>
      <w:numFmt w:val="bullet"/>
      <w:lvlText w:val="»"/>
      <w:lvlJc w:val="left"/>
      <w:pPr>
        <w:ind w:left="360" w:hanging="360"/>
      </w:pPr>
      <w:rPr>
        <w:rFonts w:ascii="Helvetica" w:hAnsi="Helvetica" w:hint="default"/>
        <w:color w:val="F5A8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073FD"/>
    <w:multiLevelType w:val="hybridMultilevel"/>
    <w:tmpl w:val="DBA28ECC"/>
    <w:lvl w:ilvl="0" w:tplc="A704E9FC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color w:val="F5A8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B3"/>
    <w:rsid w:val="000B2336"/>
    <w:rsid w:val="000B76F2"/>
    <w:rsid w:val="000D0307"/>
    <w:rsid w:val="00157D79"/>
    <w:rsid w:val="0016003C"/>
    <w:rsid w:val="001F59BB"/>
    <w:rsid w:val="00250A3F"/>
    <w:rsid w:val="002674B6"/>
    <w:rsid w:val="002C14C6"/>
    <w:rsid w:val="002F0569"/>
    <w:rsid w:val="00300070"/>
    <w:rsid w:val="00354918"/>
    <w:rsid w:val="004640F8"/>
    <w:rsid w:val="00490A27"/>
    <w:rsid w:val="004D58EC"/>
    <w:rsid w:val="00515E40"/>
    <w:rsid w:val="0051684C"/>
    <w:rsid w:val="005A0BB3"/>
    <w:rsid w:val="00643336"/>
    <w:rsid w:val="006E0050"/>
    <w:rsid w:val="00707886"/>
    <w:rsid w:val="00717ECA"/>
    <w:rsid w:val="007303A8"/>
    <w:rsid w:val="0073302D"/>
    <w:rsid w:val="00746147"/>
    <w:rsid w:val="00752124"/>
    <w:rsid w:val="008125A7"/>
    <w:rsid w:val="00896B1B"/>
    <w:rsid w:val="008C6D91"/>
    <w:rsid w:val="008F5470"/>
    <w:rsid w:val="00906FD5"/>
    <w:rsid w:val="00961D3E"/>
    <w:rsid w:val="0096677A"/>
    <w:rsid w:val="009D1410"/>
    <w:rsid w:val="00A55C6A"/>
    <w:rsid w:val="00A60095"/>
    <w:rsid w:val="00A9428A"/>
    <w:rsid w:val="00AC69B3"/>
    <w:rsid w:val="00AF1D95"/>
    <w:rsid w:val="00B821FD"/>
    <w:rsid w:val="00BC2915"/>
    <w:rsid w:val="00C00D95"/>
    <w:rsid w:val="00C13CE3"/>
    <w:rsid w:val="00C25DDF"/>
    <w:rsid w:val="00C36649"/>
    <w:rsid w:val="00C66944"/>
    <w:rsid w:val="00C816B8"/>
    <w:rsid w:val="00CC345F"/>
    <w:rsid w:val="00CF6290"/>
    <w:rsid w:val="00D12057"/>
    <w:rsid w:val="00D27F30"/>
    <w:rsid w:val="00D3088F"/>
    <w:rsid w:val="00D92E9C"/>
    <w:rsid w:val="00DA0DDE"/>
    <w:rsid w:val="00DA299A"/>
    <w:rsid w:val="00E20557"/>
    <w:rsid w:val="00E65CB6"/>
    <w:rsid w:val="00EE2A9F"/>
    <w:rsid w:val="00EF406D"/>
    <w:rsid w:val="00F057A9"/>
    <w:rsid w:val="00F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4eceb"/>
    </o:shapedefaults>
    <o:shapelayout v:ext="edit">
      <o:idmap v:ext="edit" data="1"/>
    </o:shapelayout>
  </w:shapeDefaults>
  <w:decimalSymbol w:val="."/>
  <w:listSeparator w:val=","/>
  <w14:docId w14:val="61A832D7"/>
  <w15:chartTrackingRefBased/>
  <w15:docId w15:val="{AC5AFFB3-62E6-41F1-A1FD-D61B3360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9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06D"/>
    <w:rPr>
      <w:color w:val="1C628F" w:themeColor="hyperlink"/>
      <w:u w:val="single"/>
    </w:rPr>
  </w:style>
  <w:style w:type="paragraph" w:styleId="NoSpacing">
    <w:name w:val="No Spacing"/>
    <w:uiPriority w:val="1"/>
    <w:qFormat/>
    <w:rsid w:val="00E20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sr@ed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erosuicideinstitute.com/ams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books/NBK109917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b.cvent.com/event/9bb49e25-dcda-4a43-ab52-1375b1cd6d82/summ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b.cvent.com/event/8bbfa6bc-09f1-46cd-954e-0330b16de67b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ZSI Theme">
      <a:dk1>
        <a:srgbClr val="4D505B"/>
      </a:dk1>
      <a:lt1>
        <a:srgbClr val="F5A818"/>
      </a:lt1>
      <a:dk2>
        <a:srgbClr val="1C628F"/>
      </a:dk2>
      <a:lt2>
        <a:srgbClr val="0E758B"/>
      </a:lt2>
      <a:accent1>
        <a:srgbClr val="BF434E"/>
      </a:accent1>
      <a:accent2>
        <a:srgbClr val="689D4F"/>
      </a:accent2>
      <a:accent3>
        <a:srgbClr val="5E5292"/>
      </a:accent3>
      <a:accent4>
        <a:srgbClr val="09A489"/>
      </a:accent4>
      <a:accent5>
        <a:srgbClr val="97A622"/>
      </a:accent5>
      <a:accent6>
        <a:srgbClr val="8B3E62"/>
      </a:accent6>
      <a:hlink>
        <a:srgbClr val="1C628F"/>
      </a:hlink>
      <a:folHlink>
        <a:srgbClr val="8B3E6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80E8F3C0EE54086371771AD21C572" ma:contentTypeVersion="8" ma:contentTypeDescription="Create a new document." ma:contentTypeScope="" ma:versionID="3ef4abe7600569e3b39f92489a390c72">
  <xsd:schema xmlns:xsd="http://www.w3.org/2001/XMLSchema" xmlns:xs="http://www.w3.org/2001/XMLSchema" xmlns:p="http://schemas.microsoft.com/office/2006/metadata/properties" xmlns:ns2="d4cc3126-ff06-4e55-92e8-5c932c200879" xmlns:ns3="7a745254-693a-4042-bd87-ea5d7d46965b" targetNamespace="http://schemas.microsoft.com/office/2006/metadata/properties" ma:root="true" ma:fieldsID="9ffbc8b8993966d369cb2585405bcf5f" ns2:_="" ns3:_="">
    <xsd:import namespace="d4cc3126-ff06-4e55-92e8-5c932c200879"/>
    <xsd:import namespace="7a745254-693a-4042-bd87-ea5d7d469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3126-ff06-4e55-92e8-5c932c200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5254-693a-4042-bd87-ea5d7d469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33DEB-EAE4-42D1-944A-2055D9FC9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2A1E2-2F93-4863-A528-27E32DBBC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154EC-2DC9-4498-BC37-DCE83CD80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c3126-ff06-4e55-92e8-5c932c200879"/>
    <ds:schemaRef ds:uri="7a745254-693a-4042-bd87-ea5d7d469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Willmer, Rebecca</dc:creator>
  <cp:keywords/>
  <dc:description/>
  <cp:lastModifiedBy>Sherman, Teresa</cp:lastModifiedBy>
  <cp:revision>47</cp:revision>
  <dcterms:created xsi:type="dcterms:W3CDTF">2018-06-12T16:37:00Z</dcterms:created>
  <dcterms:modified xsi:type="dcterms:W3CDTF">2019-07-17T14:41:00Z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0x01010043680E8F3C0EE54086371771AD21C572</vt:lpwstr>
  </property>
  <property fmtid="{D5CDD505-2E9C-101B-9397-08002B2CF9AE}" pid="3" name="AuthorIds_UIVersion_2048">
    <vt:lpwstr>115</vt:lpwstr>
  </property>
</Properties>
</file>