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ADD5" w14:textId="2CF321EA" w:rsidR="00507867" w:rsidRPr="006105DD" w:rsidRDefault="006105DD" w:rsidP="00507867">
      <w:pPr>
        <w:rPr>
          <w:rFonts w:ascii="Arial Bold" w:eastAsia="Times New Roman" w:hAnsi="Arial Bold" w:cs="Times New Roman"/>
          <w:noProof/>
          <w:color w:val="0B3677"/>
          <w:sz w:val="32"/>
          <w:szCs w:val="32"/>
        </w:rPr>
      </w:pPr>
      <w:bookmarkStart w:id="0" w:name="_Hlk14342762"/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TTC Evaluat</w:t>
      </w:r>
      <w:r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ors</w:t>
      </w:r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 xml:space="preserve"> Special Interest Group </w:t>
      </w:r>
      <w:bookmarkEnd w:id="0"/>
      <w:r w:rsidR="00507867">
        <w:rPr>
          <w:b/>
        </w:rPr>
        <w:br/>
        <w:t xml:space="preserve">Meeting Agenda: </w:t>
      </w:r>
      <w:r w:rsidR="00AA0451">
        <w:rPr>
          <w:b/>
        </w:rPr>
        <w:t>May 27</w:t>
      </w:r>
      <w:r w:rsidR="00507867">
        <w:rPr>
          <w:b/>
        </w:rPr>
        <w:t>, 2020</w:t>
      </w:r>
    </w:p>
    <w:tbl>
      <w:tblPr>
        <w:tblStyle w:val="PCGGeneralTable1"/>
        <w:tblW w:w="9360" w:type="dxa"/>
        <w:tblLayout w:type="fixed"/>
        <w:tblLook w:val="0400" w:firstRow="0" w:lastRow="0" w:firstColumn="0" w:lastColumn="0" w:noHBand="0" w:noVBand="1"/>
      </w:tblPr>
      <w:tblGrid>
        <w:gridCol w:w="4320"/>
        <w:gridCol w:w="1710"/>
        <w:gridCol w:w="1078"/>
        <w:gridCol w:w="2252"/>
      </w:tblGrid>
      <w:tr w:rsidR="00FA1A5F" w:rsidRPr="00FA1A5F" w14:paraId="5B96BD10" w14:textId="39A07C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672746" w14:textId="4877C0CB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Topic</w:t>
            </w:r>
          </w:p>
        </w:tc>
        <w:tc>
          <w:tcPr>
            <w:tcW w:w="1710" w:type="dxa"/>
          </w:tcPr>
          <w:p w14:paraId="4B5AA93B" w14:textId="310D0CC9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Presenter</w:t>
            </w:r>
          </w:p>
        </w:tc>
        <w:tc>
          <w:tcPr>
            <w:tcW w:w="1078" w:type="dxa"/>
          </w:tcPr>
          <w:p w14:paraId="701B1F90" w14:textId="58AB96A0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Time</w:t>
            </w:r>
          </w:p>
        </w:tc>
        <w:tc>
          <w:tcPr>
            <w:tcW w:w="2252" w:type="dxa"/>
          </w:tcPr>
          <w:p w14:paraId="5CD3A38A" w14:textId="2ECE9B17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Notes</w:t>
            </w:r>
          </w:p>
        </w:tc>
      </w:tr>
      <w:tr w:rsidR="00FA1A5F" w:rsidRPr="00FA1A5F" w14:paraId="31C4D7D0" w14:textId="0CB19349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11A01BA" w14:textId="61E8A81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FA1A5F">
              <w:rPr>
                <w:rFonts w:cs="Arial"/>
                <w:i/>
                <w:iCs/>
              </w:rPr>
              <w:t>Welcome and agenda review</w:t>
            </w:r>
          </w:p>
        </w:tc>
        <w:tc>
          <w:tcPr>
            <w:tcW w:w="1710" w:type="dxa"/>
          </w:tcPr>
          <w:p w14:paraId="5E3BA8BA" w14:textId="13C65041" w:rsidR="000A3D7A" w:rsidRPr="00FA1A5F" w:rsidRDefault="00402720" w:rsidP="005108D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Liz Walker</w:t>
            </w:r>
          </w:p>
        </w:tc>
        <w:tc>
          <w:tcPr>
            <w:tcW w:w="1078" w:type="dxa"/>
          </w:tcPr>
          <w:p w14:paraId="534B5CB0" w14:textId="21D10BA8" w:rsidR="000A3D7A" w:rsidRPr="005551F4" w:rsidRDefault="000A3D7A" w:rsidP="005108DF">
            <w:pPr>
              <w:rPr>
                <w:rFonts w:cs="Arial"/>
                <w:i/>
                <w:iCs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136C1C88" w14:textId="7777777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</w:p>
        </w:tc>
      </w:tr>
      <w:tr w:rsidR="00FA1A5F" w:rsidRPr="00FA1A5F" w14:paraId="383E3EBD" w14:textId="3C05D555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26FA6503" w14:textId="01E78143" w:rsidR="00B62D89" w:rsidRPr="00A57E96" w:rsidRDefault="00425121" w:rsidP="00A57E96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>SIG participant updates on upcoming: evaluation conferences, listservs, events, presentations, webinars, etc.</w:t>
            </w:r>
          </w:p>
        </w:tc>
        <w:tc>
          <w:tcPr>
            <w:tcW w:w="1710" w:type="dxa"/>
          </w:tcPr>
          <w:p w14:paraId="6F01EF17" w14:textId="330408DD" w:rsidR="000A3D7A" w:rsidRPr="00A57E96" w:rsidRDefault="00F01455" w:rsidP="005108DF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 xml:space="preserve">Group </w:t>
            </w:r>
          </w:p>
        </w:tc>
        <w:tc>
          <w:tcPr>
            <w:tcW w:w="1078" w:type="dxa"/>
          </w:tcPr>
          <w:p w14:paraId="7E20A387" w14:textId="7377BC0B" w:rsidR="000A3D7A" w:rsidRPr="00A57E96" w:rsidRDefault="00B62D89" w:rsidP="005108DF">
            <w:pPr>
              <w:rPr>
                <w:rFonts w:cs="Arial"/>
                <w:i/>
                <w:iCs/>
              </w:rPr>
            </w:pPr>
            <w:r w:rsidRPr="00A57E96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46D5E37D" w14:textId="77777777" w:rsidR="000A3D7A" w:rsidRPr="00FA1A5F" w:rsidRDefault="000A3D7A" w:rsidP="005108DF">
            <w:pPr>
              <w:rPr>
                <w:rFonts w:cs="Arial"/>
                <w:i/>
                <w:iCs/>
              </w:rPr>
            </w:pPr>
          </w:p>
        </w:tc>
      </w:tr>
      <w:tr w:rsidR="00FA1A5F" w:rsidRPr="00FA1A5F" w14:paraId="03F275DB" w14:textId="340E3B73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278CCF0" w14:textId="15571962" w:rsidR="000A3D7A" w:rsidRPr="00DA0F1D" w:rsidRDefault="00B62D89" w:rsidP="005108DF">
            <w:pPr>
              <w:rPr>
                <w:rFonts w:cs="Arial"/>
                <w:i/>
                <w:iCs/>
              </w:rPr>
            </w:pPr>
            <w:r w:rsidRPr="00DA0F1D">
              <w:rPr>
                <w:rFonts w:cs="Arial"/>
                <w:i/>
                <w:iCs/>
              </w:rPr>
              <w:t xml:space="preserve">Discussion </w:t>
            </w:r>
            <w:r w:rsidR="00677150" w:rsidRPr="00DA0F1D">
              <w:rPr>
                <w:rFonts w:cs="Arial"/>
                <w:i/>
                <w:iCs/>
              </w:rPr>
              <w:t>of Coronavi</w:t>
            </w:r>
            <w:r w:rsidR="00BF7AD7" w:rsidRPr="00DA0F1D">
              <w:rPr>
                <w:rFonts w:cs="Arial"/>
                <w:i/>
                <w:iCs/>
              </w:rPr>
              <w:t>rus evaluations changes and updates</w:t>
            </w:r>
          </w:p>
        </w:tc>
        <w:tc>
          <w:tcPr>
            <w:tcW w:w="1710" w:type="dxa"/>
          </w:tcPr>
          <w:p w14:paraId="1F5B12F1" w14:textId="5FAA1EB2" w:rsidR="000A3D7A" w:rsidRPr="00DA0F1D" w:rsidRDefault="00067692" w:rsidP="005108D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Megan Hawkes</w:t>
            </w:r>
          </w:p>
        </w:tc>
        <w:tc>
          <w:tcPr>
            <w:tcW w:w="1078" w:type="dxa"/>
          </w:tcPr>
          <w:p w14:paraId="48F06FFA" w14:textId="7089B0F5" w:rsidR="000A3D7A" w:rsidRPr="00DA0F1D" w:rsidRDefault="00BF7AD7" w:rsidP="005108DF">
            <w:pPr>
              <w:rPr>
                <w:rFonts w:cs="Arial"/>
                <w:i/>
                <w:iCs/>
              </w:rPr>
            </w:pPr>
            <w:r w:rsidRPr="00DA0F1D">
              <w:rPr>
                <w:rFonts w:eastAsia="SimSun" w:cs="Arial"/>
                <w:caps/>
                <w:spacing w:val="6"/>
              </w:rPr>
              <w:t>15</w:t>
            </w:r>
            <w:r w:rsidR="005872E9" w:rsidRPr="00DA0F1D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210B6E4A" w14:textId="77777777" w:rsidR="000A3D7A" w:rsidRPr="00FA1A5F" w:rsidRDefault="000A3D7A" w:rsidP="005108DF">
            <w:pPr>
              <w:rPr>
                <w:rFonts w:cs="Arial"/>
                <w:i/>
                <w:iCs/>
              </w:rPr>
            </w:pPr>
          </w:p>
        </w:tc>
      </w:tr>
      <w:tr w:rsidR="00AB20B5" w:rsidRPr="00FA1A5F" w14:paraId="45C3BB41" w14:textId="777777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D64E39F" w14:textId="181B0819" w:rsidR="00AB20B5" w:rsidRPr="00FA1A5F" w:rsidRDefault="00AB20B5" w:rsidP="00AB20B5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b/>
                <w:bCs/>
                <w:i/>
                <w:iCs/>
              </w:rPr>
              <w:t>Spotlight</w:t>
            </w:r>
            <w:r w:rsidRPr="00FA1A5F">
              <w:rPr>
                <w:rFonts w:cs="Arial"/>
                <w:i/>
                <w:iCs/>
              </w:rPr>
              <w:t xml:space="preserve"> on </w:t>
            </w:r>
            <w:r w:rsidR="00964D64">
              <w:rPr>
                <w:rFonts w:cs="Arial"/>
                <w:i/>
                <w:iCs/>
              </w:rPr>
              <w:t>Pacific Southwest ATT</w:t>
            </w:r>
            <w:r w:rsidR="00092AC3">
              <w:rPr>
                <w:rFonts w:cs="Arial"/>
                <w:i/>
                <w:iCs/>
              </w:rPr>
              <w:t>C on event coding and reporting systems</w:t>
            </w:r>
          </w:p>
        </w:tc>
        <w:tc>
          <w:tcPr>
            <w:tcW w:w="1710" w:type="dxa"/>
          </w:tcPr>
          <w:p w14:paraId="427D1025" w14:textId="6820BEA5" w:rsidR="00AB20B5" w:rsidRPr="00FA1A5F" w:rsidRDefault="008F6A67" w:rsidP="00AB20B5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Michael Shafer</w:t>
            </w:r>
            <w:r w:rsidR="00AB20B5" w:rsidRPr="00FA1A5F">
              <w:rPr>
                <w:rFonts w:cs="Arial"/>
                <w:i/>
                <w:iCs/>
              </w:rPr>
              <w:t xml:space="preserve"> and team </w:t>
            </w:r>
          </w:p>
        </w:tc>
        <w:tc>
          <w:tcPr>
            <w:tcW w:w="1078" w:type="dxa"/>
          </w:tcPr>
          <w:p w14:paraId="52E13CEC" w14:textId="47939820" w:rsidR="00AB20B5" w:rsidRPr="005551F4" w:rsidRDefault="00AB20B5" w:rsidP="00AB20B5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30 min</w:t>
            </w:r>
          </w:p>
        </w:tc>
        <w:tc>
          <w:tcPr>
            <w:tcW w:w="2252" w:type="dxa"/>
          </w:tcPr>
          <w:p w14:paraId="25EB0FA4" w14:textId="77777777" w:rsidR="00AB20B5" w:rsidRPr="00FA1A5F" w:rsidRDefault="00AB20B5" w:rsidP="00AB20B5">
            <w:pPr>
              <w:rPr>
                <w:rFonts w:cs="Arial"/>
                <w:i/>
                <w:iCs/>
              </w:rPr>
            </w:pPr>
          </w:p>
        </w:tc>
      </w:tr>
      <w:tr w:rsidR="00AB20B5" w:rsidRPr="00FA1A5F" w14:paraId="3357856D" w14:textId="77777777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496C623" w14:textId="77777777" w:rsidR="00AB20B5" w:rsidRPr="00FA1A5F" w:rsidRDefault="00AB20B5" w:rsidP="00AB20B5">
            <w:p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Recap and ending remarks</w:t>
            </w:r>
            <w:r w:rsidRPr="00FA1A5F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82A3980" w14:textId="1A644AD0" w:rsidR="00AB20B5" w:rsidRPr="00FA1A5F" w:rsidRDefault="00AB20B5" w:rsidP="00AB20B5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Next meeting date</w:t>
            </w:r>
          </w:p>
          <w:p w14:paraId="016B5320" w14:textId="44F5B96C" w:rsidR="00AB20B5" w:rsidRPr="00FA1A5F" w:rsidRDefault="00AB20B5" w:rsidP="00AB20B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Volunteers and/or ideas for spotlight</w:t>
            </w:r>
            <w:r w:rsidR="00905134">
              <w:rPr>
                <w:rFonts w:cs="Arial"/>
                <w:i/>
                <w:iCs/>
              </w:rPr>
              <w:t xml:space="preserve"> around cultural competency</w:t>
            </w:r>
          </w:p>
        </w:tc>
        <w:tc>
          <w:tcPr>
            <w:tcW w:w="1710" w:type="dxa"/>
          </w:tcPr>
          <w:p w14:paraId="0D60ABB9" w14:textId="2BC33242" w:rsidR="00AB20B5" w:rsidRPr="00FA1A5F" w:rsidRDefault="00AB20B5" w:rsidP="00AB20B5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Megan</w:t>
            </w:r>
            <w:r w:rsidR="00067692">
              <w:rPr>
                <w:rFonts w:cs="Arial"/>
                <w:i/>
                <w:iCs/>
              </w:rPr>
              <w:t>/ Liz</w:t>
            </w:r>
          </w:p>
        </w:tc>
        <w:tc>
          <w:tcPr>
            <w:tcW w:w="1078" w:type="dxa"/>
          </w:tcPr>
          <w:p w14:paraId="50A89B6B" w14:textId="7AB424F3" w:rsidR="00AB20B5" w:rsidRPr="005551F4" w:rsidRDefault="00AB20B5" w:rsidP="00AB20B5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6F5F3A96" w14:textId="77777777" w:rsidR="00AB20B5" w:rsidRPr="00FA1A5F" w:rsidRDefault="00AB20B5" w:rsidP="00AB20B5">
            <w:pPr>
              <w:rPr>
                <w:rFonts w:cs="Arial"/>
                <w:i/>
                <w:iCs/>
              </w:rPr>
            </w:pPr>
            <w:bookmarkStart w:id="1" w:name="_GoBack"/>
            <w:bookmarkEnd w:id="1"/>
          </w:p>
        </w:tc>
      </w:tr>
    </w:tbl>
    <w:p w14:paraId="020D4698" w14:textId="0A0F4637" w:rsidR="00F7758F" w:rsidRDefault="00F7758F" w:rsidP="00F7758F">
      <w:pPr>
        <w:rPr>
          <w:b/>
        </w:rPr>
      </w:pPr>
    </w:p>
    <w:p w14:paraId="07055B30" w14:textId="77777777" w:rsidR="00985574" w:rsidRPr="00F7758F" w:rsidRDefault="00985574" w:rsidP="00F7758F">
      <w:pPr>
        <w:rPr>
          <w:b/>
        </w:rPr>
      </w:pPr>
    </w:p>
    <w:sectPr w:rsidR="00985574" w:rsidRPr="00F775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44D8" w14:textId="77777777" w:rsidR="00996D1B" w:rsidRDefault="00996D1B" w:rsidP="00740FE2">
      <w:pPr>
        <w:spacing w:after="0" w:line="240" w:lineRule="auto"/>
      </w:pPr>
      <w:r>
        <w:separator/>
      </w:r>
    </w:p>
  </w:endnote>
  <w:endnote w:type="continuationSeparator" w:id="0">
    <w:p w14:paraId="69F48DEC" w14:textId="77777777" w:rsidR="00996D1B" w:rsidRDefault="00996D1B" w:rsidP="0074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CE3E" w14:textId="77777777" w:rsidR="00996D1B" w:rsidRDefault="00996D1B" w:rsidP="00740FE2">
      <w:pPr>
        <w:spacing w:after="0" w:line="240" w:lineRule="auto"/>
      </w:pPr>
      <w:r>
        <w:separator/>
      </w:r>
    </w:p>
  </w:footnote>
  <w:footnote w:type="continuationSeparator" w:id="0">
    <w:p w14:paraId="637BDE3F" w14:textId="77777777" w:rsidR="00996D1B" w:rsidRDefault="00996D1B" w:rsidP="0074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0312" w14:textId="0A9189C8" w:rsidR="00740FE2" w:rsidRDefault="00740FE2">
    <w:pPr>
      <w:pStyle w:val="Header"/>
    </w:pPr>
    <w:r w:rsidRPr="00D66DF6">
      <w:rPr>
        <w:noProof/>
      </w:rPr>
      <w:drawing>
        <wp:inline distT="0" distB="0" distL="0" distR="0" wp14:anchorId="0C5F7269" wp14:editId="44B4D4D3">
          <wp:extent cx="5705475" cy="590550"/>
          <wp:effectExtent l="0" t="0" r="9525" b="0"/>
          <wp:docPr id="2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sallv\AppData\Local\Temp\TTC2HORZ.1color 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67692"/>
    <w:rsid w:val="00092AC3"/>
    <w:rsid w:val="000A3D7A"/>
    <w:rsid w:val="000C2EF1"/>
    <w:rsid w:val="000F5431"/>
    <w:rsid w:val="00152977"/>
    <w:rsid w:val="00256887"/>
    <w:rsid w:val="00294444"/>
    <w:rsid w:val="002F2512"/>
    <w:rsid w:val="002F3F14"/>
    <w:rsid w:val="0039722B"/>
    <w:rsid w:val="00402720"/>
    <w:rsid w:val="004152F9"/>
    <w:rsid w:val="00421E41"/>
    <w:rsid w:val="00425121"/>
    <w:rsid w:val="00443B5C"/>
    <w:rsid w:val="00496CB4"/>
    <w:rsid w:val="00507867"/>
    <w:rsid w:val="005551F4"/>
    <w:rsid w:val="005872E9"/>
    <w:rsid w:val="006105DD"/>
    <w:rsid w:val="0061212F"/>
    <w:rsid w:val="00633165"/>
    <w:rsid w:val="00677150"/>
    <w:rsid w:val="006F4025"/>
    <w:rsid w:val="00724F0E"/>
    <w:rsid w:val="00740FE2"/>
    <w:rsid w:val="00761DAA"/>
    <w:rsid w:val="00823A37"/>
    <w:rsid w:val="008F6A67"/>
    <w:rsid w:val="00905134"/>
    <w:rsid w:val="0092398B"/>
    <w:rsid w:val="009567CB"/>
    <w:rsid w:val="00964D64"/>
    <w:rsid w:val="00985574"/>
    <w:rsid w:val="00992850"/>
    <w:rsid w:val="00996D1B"/>
    <w:rsid w:val="00A25911"/>
    <w:rsid w:val="00A57E96"/>
    <w:rsid w:val="00A753DA"/>
    <w:rsid w:val="00AA0451"/>
    <w:rsid w:val="00AB20B5"/>
    <w:rsid w:val="00B62D89"/>
    <w:rsid w:val="00B81D9E"/>
    <w:rsid w:val="00BA4AA2"/>
    <w:rsid w:val="00BF7AD7"/>
    <w:rsid w:val="00C009B8"/>
    <w:rsid w:val="00CA1B52"/>
    <w:rsid w:val="00CA4A06"/>
    <w:rsid w:val="00CE4AAB"/>
    <w:rsid w:val="00CF609B"/>
    <w:rsid w:val="00D34D3A"/>
    <w:rsid w:val="00D420BD"/>
    <w:rsid w:val="00DA0F1D"/>
    <w:rsid w:val="00E721B5"/>
    <w:rsid w:val="00F01455"/>
    <w:rsid w:val="00F7758F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6" ma:contentTypeDescription="Create a new document." ma:contentTypeScope="" ma:versionID="d3ed66b57506b957ec0f01b307777670">
  <xsd:schema xmlns:xsd="http://www.w3.org/2001/XMLSchema" xmlns:xs="http://www.w3.org/2001/XMLSchema" xmlns:p="http://schemas.microsoft.com/office/2006/metadata/properties" xmlns:ns2="77a020fb-c989-4b66-829e-d7baf3f49576" targetNamespace="http://schemas.microsoft.com/office/2006/metadata/properties" ma:root="true" ma:fieldsID="8e496372e4de7ff03768c283e9116ffb" ns2:_="">
    <xsd:import namespace="77a020fb-c989-4b66-829e-d7baf3f49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BE0A4-2478-41BD-B25C-B349A280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Magoon, Kim</cp:lastModifiedBy>
  <cp:revision>16</cp:revision>
  <dcterms:created xsi:type="dcterms:W3CDTF">2020-04-15T13:53:00Z</dcterms:created>
  <dcterms:modified xsi:type="dcterms:W3CDTF">2020-04-15T14:39:00Z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